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9" w:type="pct"/>
        <w:tblInd w:w="-567" w:type="dxa"/>
        <w:tblLook w:val="01E0" w:firstRow="1" w:lastRow="1" w:firstColumn="1" w:lastColumn="1" w:noHBand="0" w:noVBand="0"/>
      </w:tblPr>
      <w:tblGrid>
        <w:gridCol w:w="4536"/>
        <w:gridCol w:w="5387"/>
      </w:tblGrid>
      <w:tr w:rsidR="00B95D89" w:rsidRPr="00B95D89" w14:paraId="099E4181" w14:textId="77777777" w:rsidTr="00B95D89">
        <w:tc>
          <w:tcPr>
            <w:tcW w:w="4536" w:type="dxa"/>
            <w:shd w:val="clear" w:color="auto" w:fill="auto"/>
          </w:tcPr>
          <w:p w14:paraId="52CF9BEA" w14:textId="77777777" w:rsidR="00B95D89" w:rsidRPr="00B95D89" w:rsidRDefault="00B95D89" w:rsidP="009E6320">
            <w:pPr>
              <w:spacing w:before="120"/>
              <w:jc w:val="center"/>
              <w:rPr>
                <w:rFonts w:ascii="Times New Roman" w:hAnsi="Times New Roman"/>
                <w:b/>
                <w:sz w:val="24"/>
                <w:szCs w:val="24"/>
              </w:rPr>
            </w:pPr>
            <w:r w:rsidRPr="00B95D89">
              <w:rPr>
                <w:rFonts w:ascii="Times New Roman" w:hAnsi="Times New Roman"/>
                <w:sz w:val="24"/>
                <w:szCs w:val="24"/>
              </w:rPr>
              <w:t>PHÒNG GD&amp;ĐT HUYỆN MƯỜNG CHÀ</w:t>
            </w:r>
            <w:r w:rsidRPr="00B95D89">
              <w:rPr>
                <w:rFonts w:ascii="Times New Roman" w:hAnsi="Times New Roman"/>
                <w:sz w:val="24"/>
                <w:szCs w:val="24"/>
              </w:rPr>
              <w:br/>
            </w:r>
            <w:r w:rsidRPr="00B95D89">
              <w:rPr>
                <w:rFonts w:ascii="Times New Roman" w:hAnsi="Times New Roman"/>
                <w:b/>
                <w:sz w:val="24"/>
                <w:szCs w:val="24"/>
              </w:rPr>
              <w:t>TRƯỜNG TH&amp;THCS MƯỜNG TÙNG</w:t>
            </w:r>
            <w:r w:rsidRPr="00B95D89">
              <w:rPr>
                <w:rFonts w:ascii="Times New Roman" w:hAnsi="Times New Roman"/>
                <w:b/>
                <w:sz w:val="24"/>
                <w:szCs w:val="24"/>
              </w:rPr>
              <w:br/>
              <w:t>-------</w:t>
            </w:r>
          </w:p>
        </w:tc>
        <w:tc>
          <w:tcPr>
            <w:tcW w:w="5387" w:type="dxa"/>
            <w:shd w:val="clear" w:color="auto" w:fill="auto"/>
          </w:tcPr>
          <w:p w14:paraId="019D464A" w14:textId="77777777" w:rsidR="00B95D89" w:rsidRPr="00B95D89" w:rsidRDefault="00B95D89" w:rsidP="009E6320">
            <w:pPr>
              <w:spacing w:before="120"/>
              <w:jc w:val="center"/>
              <w:rPr>
                <w:rFonts w:ascii="Times New Roman" w:hAnsi="Times New Roman"/>
                <w:sz w:val="24"/>
                <w:szCs w:val="24"/>
              </w:rPr>
            </w:pPr>
            <w:r w:rsidRPr="00B95D89">
              <w:rPr>
                <w:rFonts w:ascii="Times New Roman" w:hAnsi="Times New Roman"/>
                <w:b/>
                <w:sz w:val="24"/>
                <w:szCs w:val="24"/>
              </w:rPr>
              <w:t>CỘNG HÒA XÃ HỘI CHỦ NGHĨA VIỆT NAM</w:t>
            </w:r>
            <w:r w:rsidRPr="00B95D89">
              <w:rPr>
                <w:rFonts w:ascii="Times New Roman" w:hAnsi="Times New Roman"/>
                <w:b/>
                <w:sz w:val="24"/>
                <w:szCs w:val="24"/>
              </w:rPr>
              <w:br/>
              <w:t xml:space="preserve">Độc lập - Tự do - Hạnh phúc </w:t>
            </w:r>
            <w:r w:rsidRPr="00B95D89">
              <w:rPr>
                <w:rFonts w:ascii="Times New Roman" w:hAnsi="Times New Roman"/>
                <w:b/>
                <w:sz w:val="24"/>
                <w:szCs w:val="24"/>
              </w:rPr>
              <w:br/>
              <w:t>---------------</w:t>
            </w:r>
          </w:p>
        </w:tc>
      </w:tr>
    </w:tbl>
    <w:p w14:paraId="60439657" w14:textId="77777777" w:rsidR="00D2655E" w:rsidRDefault="00D2655E" w:rsidP="00B95D89">
      <w:pPr>
        <w:widowControl w:val="0"/>
        <w:autoSpaceDE w:val="0"/>
        <w:autoSpaceDN w:val="0"/>
        <w:adjustRightInd w:val="0"/>
        <w:spacing w:before="120" w:after="0" w:line="240" w:lineRule="auto"/>
        <w:jc w:val="center"/>
        <w:rPr>
          <w:rFonts w:ascii="Times New Roman" w:hAnsi="Times New Roman"/>
          <w:b/>
          <w:bCs/>
          <w:sz w:val="28"/>
          <w:szCs w:val="28"/>
        </w:rPr>
      </w:pPr>
      <w:r w:rsidRPr="00AD554D">
        <w:rPr>
          <w:rFonts w:ascii="Times New Roman" w:hAnsi="Times New Roman"/>
          <w:b/>
          <w:bCs/>
          <w:sz w:val="28"/>
          <w:szCs w:val="28"/>
        </w:rPr>
        <w:t>BẢN MÔ TẢ VỊ TRÍ VIỆC LÀM</w:t>
      </w:r>
    </w:p>
    <w:p w14:paraId="0515FB37" w14:textId="77777777" w:rsidR="003A2583" w:rsidRDefault="003A2583" w:rsidP="003A2583">
      <w:pPr>
        <w:pStyle w:val="Tablecaption0"/>
        <w:spacing w:before="120" w:after="120"/>
        <w:jc w:val="center"/>
        <w:rPr>
          <w:rStyle w:val="Tablecaption"/>
          <w:i/>
          <w:iCs/>
          <w:sz w:val="26"/>
          <w:szCs w:val="26"/>
          <w:lang w:eastAsia="vi-VN"/>
        </w:rPr>
      </w:pPr>
      <w:r w:rsidRPr="002A046E">
        <w:rPr>
          <w:rStyle w:val="Tablecaption"/>
          <w:i/>
          <w:iCs/>
          <w:sz w:val="26"/>
          <w:szCs w:val="26"/>
          <w:lang w:eastAsia="vi-VN"/>
        </w:rPr>
        <w:t xml:space="preserve">( Kèm theo đề án số:       /ĐA- TH&amp;THCSMT </w:t>
      </w:r>
      <w:r>
        <w:rPr>
          <w:rStyle w:val="Tablecaption"/>
          <w:i/>
          <w:iCs/>
          <w:sz w:val="26"/>
          <w:szCs w:val="26"/>
          <w:lang w:eastAsia="vi-VN"/>
        </w:rPr>
        <w:t xml:space="preserve">ngày        tháng 12 năm 2023 </w:t>
      </w:r>
    </w:p>
    <w:p w14:paraId="7383519D" w14:textId="0FF2C519" w:rsidR="00B95D89" w:rsidRPr="003A2583" w:rsidRDefault="003A2583" w:rsidP="003A2583">
      <w:pPr>
        <w:pStyle w:val="Tablecaption0"/>
        <w:spacing w:before="120" w:after="120"/>
        <w:jc w:val="center"/>
        <w:rPr>
          <w:b w:val="0"/>
          <w:bCs w:val="0"/>
          <w:i/>
          <w:iCs/>
          <w:sz w:val="26"/>
          <w:szCs w:val="26"/>
          <w:lang w:eastAsia="vi-VN"/>
        </w:rPr>
      </w:pPr>
      <w:r w:rsidRPr="002A046E">
        <w:rPr>
          <w:rStyle w:val="Tablecaption"/>
          <w:i/>
          <w:iCs/>
          <w:sz w:val="26"/>
          <w:szCs w:val="26"/>
          <w:lang w:eastAsia="vi-VN"/>
        </w:rPr>
        <w:t>của trường TH&amp;THCS Mường Tùng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86"/>
        <w:gridCol w:w="2232"/>
        <w:gridCol w:w="3548"/>
      </w:tblGrid>
      <w:tr w:rsidR="00D2655E" w:rsidRPr="00AD554D" w14:paraId="3D6A74B6" w14:textId="77777777" w:rsidTr="00D2655E">
        <w:tc>
          <w:tcPr>
            <w:tcW w:w="3043" w:type="pct"/>
            <w:gridSpan w:val="2"/>
            <w:vMerge w:val="restart"/>
            <w:tcBorders>
              <w:top w:val="single" w:sz="2" w:space="0" w:color="auto"/>
              <w:left w:val="single" w:sz="2" w:space="0" w:color="auto"/>
              <w:bottom w:val="single" w:sz="2" w:space="0" w:color="auto"/>
              <w:right w:val="single" w:sz="2" w:space="0" w:color="auto"/>
            </w:tcBorders>
            <w:vAlign w:val="center"/>
            <w:hideMark/>
          </w:tcPr>
          <w:p w14:paraId="1BEB6605" w14:textId="6597902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Tên Vị trí việc làm:</w:t>
            </w:r>
            <w:r w:rsidR="005F0DED">
              <w:rPr>
                <w:rFonts w:ascii="Times New Roman" w:hAnsi="Times New Roman"/>
                <w:sz w:val="28"/>
                <w:szCs w:val="28"/>
              </w:rPr>
              <w:t xml:space="preserve"> </w:t>
            </w:r>
            <w:r w:rsidR="00AD554D" w:rsidRPr="00AD554D">
              <w:rPr>
                <w:rFonts w:ascii="Times New Roman" w:hAnsi="Times New Roman"/>
                <w:sz w:val="28"/>
                <w:szCs w:val="28"/>
              </w:rPr>
              <w:t>P</w:t>
            </w:r>
            <w:r w:rsidRPr="00AD554D">
              <w:rPr>
                <w:rFonts w:ascii="Times New Roman" w:hAnsi="Times New Roman"/>
                <w:b/>
                <w:bCs/>
                <w:sz w:val="28"/>
                <w:szCs w:val="28"/>
              </w:rPr>
              <w:t>hụ trách kế toán</w:t>
            </w:r>
          </w:p>
        </w:tc>
        <w:tc>
          <w:tcPr>
            <w:tcW w:w="1957" w:type="pct"/>
            <w:tcBorders>
              <w:top w:val="single" w:sz="2" w:space="0" w:color="auto"/>
              <w:left w:val="single" w:sz="2" w:space="0" w:color="auto"/>
              <w:bottom w:val="single" w:sz="2" w:space="0" w:color="auto"/>
              <w:right w:val="single" w:sz="2" w:space="0" w:color="auto"/>
            </w:tcBorders>
            <w:vAlign w:val="center"/>
            <w:hideMark/>
          </w:tcPr>
          <w:p w14:paraId="30B57C33"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Mã vị trí việc làm:</w:t>
            </w:r>
          </w:p>
        </w:tc>
      </w:tr>
      <w:tr w:rsidR="00D2655E" w:rsidRPr="00AD554D" w14:paraId="7FAED4D5" w14:textId="77777777" w:rsidTr="00D2655E">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14:paraId="380C4F32" w14:textId="77777777" w:rsidR="00D2655E" w:rsidRPr="00AD554D" w:rsidRDefault="00D2655E">
            <w:pPr>
              <w:spacing w:after="0" w:line="240" w:lineRule="auto"/>
              <w:rPr>
                <w:rFonts w:ascii="Times New Roman" w:hAnsi="Times New Roman"/>
                <w:sz w:val="28"/>
                <w:szCs w:val="28"/>
              </w:rPr>
            </w:pPr>
          </w:p>
        </w:tc>
        <w:tc>
          <w:tcPr>
            <w:tcW w:w="1957" w:type="pct"/>
            <w:tcBorders>
              <w:top w:val="single" w:sz="2" w:space="0" w:color="auto"/>
              <w:left w:val="single" w:sz="2" w:space="0" w:color="auto"/>
              <w:bottom w:val="single" w:sz="2" w:space="0" w:color="auto"/>
              <w:right w:val="single" w:sz="2" w:space="0" w:color="auto"/>
            </w:tcBorders>
            <w:vAlign w:val="center"/>
            <w:hideMark/>
          </w:tcPr>
          <w:p w14:paraId="4B470C47"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Ngày bắt đầu thực hiện:</w:t>
            </w:r>
          </w:p>
        </w:tc>
      </w:tr>
      <w:tr w:rsidR="00D2655E" w:rsidRPr="00AD554D" w14:paraId="1415BE9B" w14:textId="77777777" w:rsidTr="00D2655E">
        <w:tc>
          <w:tcPr>
            <w:tcW w:w="1812" w:type="pct"/>
            <w:tcBorders>
              <w:top w:val="single" w:sz="2" w:space="0" w:color="auto"/>
              <w:left w:val="single" w:sz="2" w:space="0" w:color="auto"/>
              <w:bottom w:val="single" w:sz="2" w:space="0" w:color="auto"/>
              <w:right w:val="single" w:sz="2" w:space="0" w:color="auto"/>
            </w:tcBorders>
            <w:vAlign w:val="center"/>
            <w:hideMark/>
          </w:tcPr>
          <w:p w14:paraId="7127F5CC" w14:textId="662D71F8"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Địa điểm làm việc:</w:t>
            </w:r>
            <w:r w:rsidR="00AD554D">
              <w:rPr>
                <w:rFonts w:ascii="Times New Roman" w:hAnsi="Times New Roman"/>
                <w:sz w:val="28"/>
                <w:szCs w:val="28"/>
              </w:rPr>
              <w:t xml:space="preserve"> Trường TH&amp;THCS Mường Tùng</w:t>
            </w:r>
          </w:p>
        </w:tc>
        <w:tc>
          <w:tcPr>
            <w:tcW w:w="3188" w:type="pct"/>
            <w:gridSpan w:val="2"/>
            <w:tcBorders>
              <w:top w:val="single" w:sz="2" w:space="0" w:color="auto"/>
              <w:left w:val="single" w:sz="2" w:space="0" w:color="auto"/>
              <w:bottom w:val="single" w:sz="2" w:space="0" w:color="auto"/>
              <w:right w:val="single" w:sz="2" w:space="0" w:color="auto"/>
            </w:tcBorders>
            <w:vAlign w:val="center"/>
          </w:tcPr>
          <w:p w14:paraId="250D8E38" w14:textId="22D93DBC" w:rsidR="00D2655E" w:rsidRPr="00AD554D" w:rsidRDefault="00AD554D">
            <w:pPr>
              <w:widowControl w:val="0"/>
              <w:autoSpaceDE w:val="0"/>
              <w:autoSpaceDN w:val="0"/>
              <w:adjustRightInd w:val="0"/>
              <w:spacing w:before="120" w:after="0" w:line="240" w:lineRule="auto"/>
              <w:rPr>
                <w:rFonts w:ascii="Times New Roman" w:hAnsi="Times New Roman"/>
                <w:sz w:val="28"/>
                <w:szCs w:val="28"/>
              </w:rPr>
            </w:pPr>
            <w:r>
              <w:rPr>
                <w:rFonts w:ascii="Times New Roman" w:hAnsi="Times New Roman"/>
                <w:sz w:val="28"/>
                <w:szCs w:val="28"/>
              </w:rPr>
              <w:t xml:space="preserve"> </w:t>
            </w:r>
          </w:p>
        </w:tc>
      </w:tr>
      <w:tr w:rsidR="00D2655E" w:rsidRPr="00AD554D" w14:paraId="2941DE20" w14:textId="77777777" w:rsidTr="00D2655E">
        <w:tc>
          <w:tcPr>
            <w:tcW w:w="1812" w:type="pct"/>
            <w:tcBorders>
              <w:top w:val="single" w:sz="2" w:space="0" w:color="auto"/>
              <w:left w:val="single" w:sz="2" w:space="0" w:color="auto"/>
              <w:bottom w:val="single" w:sz="2" w:space="0" w:color="auto"/>
              <w:right w:val="single" w:sz="2" w:space="0" w:color="auto"/>
            </w:tcBorders>
            <w:vAlign w:val="center"/>
            <w:hideMark/>
          </w:tcPr>
          <w:p w14:paraId="213E05FE"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Quy trình công việc liên quan:</w:t>
            </w:r>
          </w:p>
        </w:tc>
        <w:tc>
          <w:tcPr>
            <w:tcW w:w="3188" w:type="pct"/>
            <w:gridSpan w:val="2"/>
            <w:tcBorders>
              <w:top w:val="single" w:sz="2" w:space="0" w:color="auto"/>
              <w:left w:val="single" w:sz="2" w:space="0" w:color="auto"/>
              <w:bottom w:val="single" w:sz="2" w:space="0" w:color="auto"/>
              <w:right w:val="single" w:sz="2" w:space="0" w:color="auto"/>
            </w:tcBorders>
            <w:vAlign w:val="center"/>
            <w:hideMark/>
          </w:tcPr>
          <w:p w14:paraId="6378B843"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Các văn bản, quy định hiện hành về công tác hoạch định và thực thi chính sách về điều hành công tác kế toán của đơn vị; thực hiện hạch toán kế toán về thu, chi tài chính của đơn vị; báo cáo tình hình thực hiện thu, chi tài chính của đơn vị cho các đơn vị có liên quan theo quy định của pháp luật và quy định của đơn vị thuộc lĩnh vực phạm vi quản lý.</w:t>
            </w:r>
          </w:p>
        </w:tc>
      </w:tr>
    </w:tbl>
    <w:p w14:paraId="314AA376" w14:textId="77777777" w:rsidR="00D2655E" w:rsidRPr="00AD554D" w:rsidRDefault="00D2655E" w:rsidP="005F0DED">
      <w:pPr>
        <w:widowControl w:val="0"/>
        <w:autoSpaceDE w:val="0"/>
        <w:autoSpaceDN w:val="0"/>
        <w:adjustRightInd w:val="0"/>
        <w:spacing w:before="120" w:after="0" w:line="240" w:lineRule="auto"/>
        <w:ind w:firstLine="720"/>
        <w:rPr>
          <w:rFonts w:ascii="Times New Roman" w:hAnsi="Times New Roman"/>
          <w:sz w:val="28"/>
          <w:szCs w:val="28"/>
        </w:rPr>
      </w:pPr>
      <w:r w:rsidRPr="00AD554D">
        <w:rPr>
          <w:rFonts w:ascii="Times New Roman" w:hAnsi="Times New Roman"/>
          <w:b/>
          <w:bCs/>
          <w:sz w:val="28"/>
          <w:szCs w:val="28"/>
        </w:rPr>
        <w:t>1. Mục tiêu vị trí việc làm</w:t>
      </w:r>
    </w:p>
    <w:p w14:paraId="176DC45B" w14:textId="77777777" w:rsidR="00D2655E" w:rsidRPr="00AD554D" w:rsidRDefault="00D2655E" w:rsidP="002F56C6">
      <w:pPr>
        <w:widowControl w:val="0"/>
        <w:autoSpaceDE w:val="0"/>
        <w:autoSpaceDN w:val="0"/>
        <w:adjustRightInd w:val="0"/>
        <w:spacing w:before="120" w:after="0" w:line="240" w:lineRule="auto"/>
        <w:ind w:firstLine="720"/>
        <w:jc w:val="both"/>
        <w:rPr>
          <w:rFonts w:ascii="Times New Roman" w:hAnsi="Times New Roman"/>
          <w:sz w:val="28"/>
          <w:szCs w:val="28"/>
        </w:rPr>
      </w:pPr>
      <w:r w:rsidRPr="00AD554D">
        <w:rPr>
          <w:rFonts w:ascii="Times New Roman" w:hAnsi="Times New Roman"/>
          <w:sz w:val="28"/>
          <w:szCs w:val="28"/>
        </w:rPr>
        <w:t>Chủ trì tham mưu tổng hợp, thẩm định, hoạch định chiến lược, quy hoạch, kế hoạch, chính sách và chủ trì xây dựng, hoàn thiện văn bản quy phạm pháp luật, dự án, đề án về công tác kế toán của đơn vị; thực hiện hạch toán kế toán về thu, chi tài chính của đơn vị; báo cáo tình hình thực hiện thu, chi tài chính của đơn vị cho các đơn vị có liên quan theo quy định của pháp luật và quy định của đơn vị thuộc lĩnh vực phạm vi quản lý; chủ trì, tổ chức triển khai thực thi các nhiệm vụ chuyên môn theo mảng công việc được phân công.</w:t>
      </w:r>
    </w:p>
    <w:p w14:paraId="69128C68" w14:textId="77777777" w:rsidR="00D2655E" w:rsidRPr="00AD554D" w:rsidRDefault="00D2655E" w:rsidP="00AD554D">
      <w:pPr>
        <w:widowControl w:val="0"/>
        <w:autoSpaceDE w:val="0"/>
        <w:autoSpaceDN w:val="0"/>
        <w:adjustRightInd w:val="0"/>
        <w:spacing w:before="120" w:after="0" w:line="240" w:lineRule="auto"/>
        <w:ind w:firstLine="720"/>
        <w:rPr>
          <w:rFonts w:ascii="Times New Roman" w:hAnsi="Times New Roman"/>
          <w:sz w:val="28"/>
          <w:szCs w:val="28"/>
        </w:rPr>
      </w:pPr>
      <w:r w:rsidRPr="00AD554D">
        <w:rPr>
          <w:rFonts w:ascii="Times New Roman" w:hAnsi="Times New Roman"/>
          <w:b/>
          <w:bCs/>
          <w:sz w:val="28"/>
          <w:szCs w:val="28"/>
        </w:rPr>
        <w:t>2. Các công việc và tiêu chí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6"/>
        <w:gridCol w:w="1839"/>
        <w:gridCol w:w="4025"/>
        <w:gridCol w:w="2676"/>
      </w:tblGrid>
      <w:tr w:rsidR="00D2655E" w:rsidRPr="00AD554D" w14:paraId="71898FC5" w14:textId="77777777" w:rsidTr="00D2655E">
        <w:tc>
          <w:tcPr>
            <w:tcW w:w="290" w:type="pct"/>
            <w:vMerge w:val="restart"/>
            <w:tcBorders>
              <w:top w:val="single" w:sz="2" w:space="0" w:color="auto"/>
              <w:left w:val="single" w:sz="2" w:space="0" w:color="auto"/>
              <w:bottom w:val="single" w:sz="2" w:space="0" w:color="auto"/>
              <w:right w:val="single" w:sz="2" w:space="0" w:color="auto"/>
            </w:tcBorders>
            <w:hideMark/>
          </w:tcPr>
          <w:p w14:paraId="07A15836"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TT</w:t>
            </w:r>
          </w:p>
        </w:tc>
        <w:tc>
          <w:tcPr>
            <w:tcW w:w="3234" w:type="pct"/>
            <w:gridSpan w:val="2"/>
            <w:tcBorders>
              <w:top w:val="single" w:sz="2" w:space="0" w:color="auto"/>
              <w:left w:val="single" w:sz="2" w:space="0" w:color="auto"/>
              <w:bottom w:val="single" w:sz="2" w:space="0" w:color="auto"/>
              <w:right w:val="single" w:sz="2" w:space="0" w:color="auto"/>
            </w:tcBorders>
            <w:hideMark/>
          </w:tcPr>
          <w:p w14:paraId="53C1CEB5"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Các nhiệm vụ, công việc</w:t>
            </w:r>
          </w:p>
        </w:tc>
        <w:tc>
          <w:tcPr>
            <w:tcW w:w="1476" w:type="pct"/>
            <w:vMerge w:val="restart"/>
            <w:tcBorders>
              <w:top w:val="single" w:sz="2" w:space="0" w:color="auto"/>
              <w:left w:val="single" w:sz="2" w:space="0" w:color="auto"/>
              <w:bottom w:val="single" w:sz="2" w:space="0" w:color="auto"/>
              <w:right w:val="single" w:sz="2" w:space="0" w:color="auto"/>
            </w:tcBorders>
            <w:hideMark/>
          </w:tcPr>
          <w:p w14:paraId="4D23CD58"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Tiêu chí đánh giá hoàn thành nhiệm vụ</w:t>
            </w:r>
          </w:p>
        </w:tc>
      </w:tr>
      <w:tr w:rsidR="00D2655E" w:rsidRPr="00AD554D" w14:paraId="5DD399A8"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455D5A7F" w14:textId="77777777" w:rsidR="00D2655E" w:rsidRPr="00AD554D" w:rsidRDefault="00D2655E">
            <w:pPr>
              <w:spacing w:after="0" w:line="240" w:lineRule="auto"/>
              <w:rPr>
                <w:rFonts w:ascii="Times New Roman" w:hAnsi="Times New Roman"/>
                <w:sz w:val="28"/>
                <w:szCs w:val="28"/>
              </w:rPr>
            </w:pPr>
          </w:p>
        </w:tc>
        <w:tc>
          <w:tcPr>
            <w:tcW w:w="1014" w:type="pct"/>
            <w:tcBorders>
              <w:top w:val="single" w:sz="2" w:space="0" w:color="auto"/>
              <w:left w:val="single" w:sz="2" w:space="0" w:color="auto"/>
              <w:bottom w:val="single" w:sz="2" w:space="0" w:color="auto"/>
              <w:right w:val="single" w:sz="2" w:space="0" w:color="auto"/>
            </w:tcBorders>
            <w:hideMark/>
          </w:tcPr>
          <w:p w14:paraId="2965A390"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Nhiệm vụ, mảng công việc</w:t>
            </w:r>
          </w:p>
        </w:tc>
        <w:tc>
          <w:tcPr>
            <w:tcW w:w="2220" w:type="pct"/>
            <w:tcBorders>
              <w:top w:val="single" w:sz="2" w:space="0" w:color="auto"/>
              <w:left w:val="single" w:sz="2" w:space="0" w:color="auto"/>
              <w:bottom w:val="single" w:sz="2" w:space="0" w:color="auto"/>
              <w:right w:val="single" w:sz="2" w:space="0" w:color="auto"/>
            </w:tcBorders>
            <w:hideMark/>
          </w:tcPr>
          <w:p w14:paraId="3B409498"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Công việc cụ thể</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791576C" w14:textId="77777777" w:rsidR="00D2655E" w:rsidRPr="00AD554D" w:rsidRDefault="00D2655E">
            <w:pPr>
              <w:spacing w:after="0" w:line="240" w:lineRule="auto"/>
              <w:rPr>
                <w:rFonts w:ascii="Times New Roman" w:hAnsi="Times New Roman"/>
                <w:sz w:val="28"/>
                <w:szCs w:val="28"/>
              </w:rPr>
            </w:pPr>
          </w:p>
        </w:tc>
      </w:tr>
      <w:tr w:rsidR="00D2655E" w:rsidRPr="00AD554D" w14:paraId="2F2C7A9A" w14:textId="77777777" w:rsidTr="00D2655E">
        <w:tc>
          <w:tcPr>
            <w:tcW w:w="290" w:type="pct"/>
            <w:tcBorders>
              <w:top w:val="single" w:sz="2" w:space="0" w:color="auto"/>
              <w:left w:val="single" w:sz="2" w:space="0" w:color="auto"/>
              <w:bottom w:val="single" w:sz="2" w:space="0" w:color="auto"/>
              <w:right w:val="single" w:sz="2" w:space="0" w:color="auto"/>
            </w:tcBorders>
            <w:hideMark/>
          </w:tcPr>
          <w:p w14:paraId="19BAB08E"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2.1</w:t>
            </w:r>
          </w:p>
        </w:tc>
        <w:tc>
          <w:tcPr>
            <w:tcW w:w="1014" w:type="pct"/>
            <w:tcBorders>
              <w:top w:val="single" w:sz="2" w:space="0" w:color="auto"/>
              <w:left w:val="single" w:sz="2" w:space="0" w:color="auto"/>
              <w:bottom w:val="single" w:sz="2" w:space="0" w:color="auto"/>
              <w:right w:val="single" w:sz="2" w:space="0" w:color="auto"/>
            </w:tcBorders>
            <w:hideMark/>
          </w:tcPr>
          <w:p w14:paraId="2A13E7FE"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Xây dựng văn bản quy phạm pháp luật, chiến lược, quy hoạch, kế hoạch, chính sách, chương trình, đề án, dự án.</w:t>
            </w:r>
          </w:p>
        </w:tc>
        <w:tc>
          <w:tcPr>
            <w:tcW w:w="2220" w:type="pct"/>
            <w:tcBorders>
              <w:top w:val="single" w:sz="2" w:space="0" w:color="auto"/>
              <w:left w:val="single" w:sz="2" w:space="0" w:color="auto"/>
              <w:bottom w:val="single" w:sz="2" w:space="0" w:color="auto"/>
              <w:right w:val="single" w:sz="2" w:space="0" w:color="auto"/>
            </w:tcBorders>
            <w:hideMark/>
          </w:tcPr>
          <w:p w14:paraId="58B7BBC9" w14:textId="0B66109A"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Chủ trì nghiên cứu, xây dựng các quy định kế hoạch, chính sách, chương trình, dự án, đề án quan trọng của lĩnh vực về công tác hoạch định và thực thi chính sách về kế toán thuộc phạm vi quản lý.</w:t>
            </w:r>
          </w:p>
        </w:tc>
        <w:tc>
          <w:tcPr>
            <w:tcW w:w="1476" w:type="pct"/>
            <w:tcBorders>
              <w:top w:val="single" w:sz="2" w:space="0" w:color="auto"/>
              <w:left w:val="single" w:sz="2" w:space="0" w:color="auto"/>
              <w:bottom w:val="single" w:sz="2" w:space="0" w:color="auto"/>
              <w:right w:val="single" w:sz="2" w:space="0" w:color="auto"/>
            </w:tcBorders>
            <w:hideMark/>
          </w:tcPr>
          <w:p w14:paraId="1BABF6EC"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Các quy định, văn bản pháp luật, chiến lược, quy hoạch, kế hoạch, chính sách, chương trình, dự án, đề án được cấp có thẩm quyền thông qua.</w:t>
            </w:r>
          </w:p>
        </w:tc>
      </w:tr>
      <w:tr w:rsidR="00D2655E" w:rsidRPr="00AD554D" w14:paraId="07728433" w14:textId="77777777" w:rsidTr="00D2655E">
        <w:tc>
          <w:tcPr>
            <w:tcW w:w="290" w:type="pct"/>
            <w:tcBorders>
              <w:top w:val="single" w:sz="2" w:space="0" w:color="auto"/>
              <w:left w:val="single" w:sz="2" w:space="0" w:color="auto"/>
              <w:bottom w:val="single" w:sz="2" w:space="0" w:color="auto"/>
              <w:right w:val="single" w:sz="2" w:space="0" w:color="auto"/>
            </w:tcBorders>
            <w:hideMark/>
          </w:tcPr>
          <w:p w14:paraId="586828A1"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lastRenderedPageBreak/>
              <w:t>2.2</w:t>
            </w:r>
          </w:p>
        </w:tc>
        <w:tc>
          <w:tcPr>
            <w:tcW w:w="1014" w:type="pct"/>
            <w:tcBorders>
              <w:top w:val="single" w:sz="2" w:space="0" w:color="auto"/>
              <w:left w:val="single" w:sz="2" w:space="0" w:color="auto"/>
              <w:bottom w:val="single" w:sz="2" w:space="0" w:color="auto"/>
              <w:right w:val="single" w:sz="2" w:space="0" w:color="auto"/>
            </w:tcBorders>
            <w:hideMark/>
          </w:tcPr>
          <w:p w14:paraId="2EEB9BA8"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Hướng dẫn và triển khai thực hiện các văn bản.</w:t>
            </w:r>
          </w:p>
        </w:tc>
        <w:tc>
          <w:tcPr>
            <w:tcW w:w="2220" w:type="pct"/>
            <w:tcBorders>
              <w:top w:val="single" w:sz="2" w:space="0" w:color="auto"/>
              <w:left w:val="single" w:sz="2" w:space="0" w:color="auto"/>
              <w:bottom w:val="single" w:sz="2" w:space="0" w:color="auto"/>
              <w:right w:val="single" w:sz="2" w:space="0" w:color="auto"/>
            </w:tcBorders>
            <w:hideMark/>
          </w:tcPr>
          <w:p w14:paraId="1FBF367A" w14:textId="02820874"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1. Chủ trì hướng dẫn triển khai thực hiện các quy định chính sách, chương trình, dự án, đề án quan trọng của lĩnh vực kế toán thuộc phạm vi quản lý.</w:t>
            </w:r>
          </w:p>
          <w:p w14:paraId="0599B3E0"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2. Tổ chức, hướng dẫn, theo dõi việc thực hiện chế độ, chính sách chuyên môn, nghiệp vụ; đề xuất các biện pháp để nâng cao hiệu lực, hiệu quả quản lý về lĩnh vực kế toán thuộc phạm vi quản lý.</w:t>
            </w:r>
          </w:p>
          <w:p w14:paraId="74964BC6"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3. Chủ trì tổ chức các chuyên đề bồi dưỡng nghiệp vụ, phổ biến kinh nghiệm về công tác hoạch định và thực thi chính sách về lĩnh vực kế toán thuộc phạm vi quản lý.</w:t>
            </w:r>
          </w:p>
        </w:tc>
        <w:tc>
          <w:tcPr>
            <w:tcW w:w="1476" w:type="pct"/>
            <w:tcBorders>
              <w:top w:val="single" w:sz="2" w:space="0" w:color="auto"/>
              <w:left w:val="single" w:sz="2" w:space="0" w:color="auto"/>
              <w:bottom w:val="single" w:sz="2" w:space="0" w:color="auto"/>
              <w:right w:val="single" w:sz="2" w:space="0" w:color="auto"/>
            </w:tcBorders>
            <w:hideMark/>
          </w:tcPr>
          <w:p w14:paraId="44E5DBFF"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1. Văn bản, tài liệu được ban hành đúng tiến độ, kế hoạch, thời gian và bảo đảm chất lượng theo yêu cầu của cấp trên.</w:t>
            </w:r>
          </w:p>
          <w:p w14:paraId="4135A339"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2. Truyền đạt được các nội dung về nghiệp vụ theo phân công để các tổ chức, cá nhân khác hiểu, triển khai được và đạt kết quả.</w:t>
            </w:r>
          </w:p>
          <w:p w14:paraId="41C39687"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3. Được cơ quan, tổ chức lớp đào tạo, bồi dưỡng đánh giá hoàn thành công việc giảng dạy.</w:t>
            </w:r>
          </w:p>
        </w:tc>
      </w:tr>
      <w:tr w:rsidR="00D2655E" w:rsidRPr="00AD554D" w14:paraId="28E1E20B" w14:textId="77777777" w:rsidTr="00D2655E">
        <w:tc>
          <w:tcPr>
            <w:tcW w:w="290" w:type="pct"/>
            <w:tcBorders>
              <w:top w:val="single" w:sz="2" w:space="0" w:color="auto"/>
              <w:left w:val="single" w:sz="2" w:space="0" w:color="auto"/>
              <w:bottom w:val="single" w:sz="2" w:space="0" w:color="auto"/>
              <w:right w:val="single" w:sz="2" w:space="0" w:color="auto"/>
            </w:tcBorders>
            <w:hideMark/>
          </w:tcPr>
          <w:p w14:paraId="4F46531F"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2.3</w:t>
            </w:r>
          </w:p>
        </w:tc>
        <w:tc>
          <w:tcPr>
            <w:tcW w:w="1014" w:type="pct"/>
            <w:tcBorders>
              <w:top w:val="single" w:sz="2" w:space="0" w:color="auto"/>
              <w:left w:val="single" w:sz="2" w:space="0" w:color="auto"/>
              <w:bottom w:val="single" w:sz="2" w:space="0" w:color="auto"/>
              <w:right w:val="single" w:sz="2" w:space="0" w:color="auto"/>
            </w:tcBorders>
            <w:hideMark/>
          </w:tcPr>
          <w:p w14:paraId="57EFA7BF"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Kiểm tra, sơ kết, tổng kết việc thực hiện các văn bản.</w:t>
            </w:r>
          </w:p>
        </w:tc>
        <w:tc>
          <w:tcPr>
            <w:tcW w:w="2220" w:type="pct"/>
            <w:tcBorders>
              <w:top w:val="single" w:sz="2" w:space="0" w:color="auto"/>
              <w:left w:val="single" w:sz="2" w:space="0" w:color="auto"/>
              <w:bottom w:val="single" w:sz="2" w:space="0" w:color="auto"/>
              <w:right w:val="single" w:sz="2" w:space="0" w:color="auto"/>
            </w:tcBorders>
            <w:hideMark/>
          </w:tcPr>
          <w:p w14:paraId="20034246" w14:textId="696CF922"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Chủ trì tổ chức sơ kết, tổng kết, kiểm tra, phân tích, đánh giá và báo cáo việc thực hiện các quy định, chính sách, chương trình, dự án, đề án quan trọng của lĩnh vực về công tác kế toán thuộc phạm vi quản lý.</w:t>
            </w:r>
          </w:p>
        </w:tc>
        <w:tc>
          <w:tcPr>
            <w:tcW w:w="1476" w:type="pct"/>
            <w:tcBorders>
              <w:top w:val="single" w:sz="2" w:space="0" w:color="auto"/>
              <w:left w:val="single" w:sz="2" w:space="0" w:color="auto"/>
              <w:bottom w:val="single" w:sz="2" w:space="0" w:color="auto"/>
              <w:right w:val="single" w:sz="2" w:space="0" w:color="auto"/>
            </w:tcBorders>
            <w:hideMark/>
          </w:tcPr>
          <w:p w14:paraId="381242E2"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1. Văn bản báo cáo kết quả kiểm tra được thực hiện đúng thời hạn quy định.</w:t>
            </w:r>
          </w:p>
          <w:p w14:paraId="2F9CAE92"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2. Nội dung báo cáo, đánh giá có đề xuất kịp thời, đúng kế hoạch, được cấp có thẩm quyền phê duyệt.</w:t>
            </w:r>
          </w:p>
        </w:tc>
      </w:tr>
      <w:tr w:rsidR="00D2655E" w:rsidRPr="00AD554D" w14:paraId="6C89DBB8" w14:textId="77777777" w:rsidTr="00D2655E">
        <w:trPr>
          <w:trHeight w:val="1725"/>
        </w:trPr>
        <w:tc>
          <w:tcPr>
            <w:tcW w:w="290" w:type="pct"/>
            <w:tcBorders>
              <w:top w:val="single" w:sz="2" w:space="0" w:color="auto"/>
              <w:left w:val="single" w:sz="2" w:space="0" w:color="auto"/>
              <w:bottom w:val="single" w:sz="2" w:space="0" w:color="auto"/>
              <w:right w:val="single" w:sz="2" w:space="0" w:color="auto"/>
            </w:tcBorders>
            <w:hideMark/>
          </w:tcPr>
          <w:p w14:paraId="7CA99303"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2.4</w:t>
            </w:r>
          </w:p>
        </w:tc>
        <w:tc>
          <w:tcPr>
            <w:tcW w:w="1014" w:type="pct"/>
            <w:tcBorders>
              <w:top w:val="single" w:sz="2" w:space="0" w:color="auto"/>
              <w:left w:val="single" w:sz="2" w:space="0" w:color="auto"/>
              <w:bottom w:val="single" w:sz="2" w:space="0" w:color="auto"/>
              <w:right w:val="single" w:sz="2" w:space="0" w:color="auto"/>
            </w:tcBorders>
            <w:hideMark/>
          </w:tcPr>
          <w:p w14:paraId="1079E430"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Tham gia thẩm định các văn bản.</w:t>
            </w:r>
          </w:p>
        </w:tc>
        <w:tc>
          <w:tcPr>
            <w:tcW w:w="2220" w:type="pct"/>
            <w:tcBorders>
              <w:top w:val="single" w:sz="2" w:space="0" w:color="auto"/>
              <w:left w:val="single" w:sz="2" w:space="0" w:color="auto"/>
              <w:bottom w:val="single" w:sz="2" w:space="0" w:color="auto"/>
              <w:right w:val="single" w:sz="2" w:space="0" w:color="auto"/>
            </w:tcBorders>
            <w:hideMark/>
          </w:tcPr>
          <w:p w14:paraId="2F33AFEC" w14:textId="1DFA7CAE"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Tham gia thẩm định, góp ý các quy định văn bản pháp luật liên quan đến lĩnh vực kế toán thuộc phạm vi quản lý.</w:t>
            </w:r>
          </w:p>
        </w:tc>
        <w:tc>
          <w:tcPr>
            <w:tcW w:w="1476" w:type="pct"/>
            <w:tcBorders>
              <w:top w:val="single" w:sz="2" w:space="0" w:color="auto"/>
              <w:left w:val="single" w:sz="2" w:space="0" w:color="auto"/>
              <w:bottom w:val="single" w:sz="2" w:space="0" w:color="auto"/>
              <w:right w:val="single" w:sz="2" w:space="0" w:color="auto"/>
            </w:tcBorders>
            <w:hideMark/>
          </w:tcPr>
          <w:p w14:paraId="6CF0CA32"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Nội dung tham gia thẩm định, góp ý được hoàn thành theo đúng kế hoạch, chất lượng do người chủ trì giao.</w:t>
            </w:r>
          </w:p>
        </w:tc>
      </w:tr>
      <w:tr w:rsidR="005F0DED" w:rsidRPr="00AD554D" w14:paraId="29C8F5F3" w14:textId="77777777" w:rsidTr="00D2655E">
        <w:trPr>
          <w:trHeight w:val="1725"/>
        </w:trPr>
        <w:tc>
          <w:tcPr>
            <w:tcW w:w="290" w:type="pct"/>
            <w:tcBorders>
              <w:top w:val="single" w:sz="2" w:space="0" w:color="auto"/>
              <w:left w:val="single" w:sz="2" w:space="0" w:color="auto"/>
              <w:bottom w:val="single" w:sz="2" w:space="0" w:color="auto"/>
              <w:right w:val="single" w:sz="2" w:space="0" w:color="auto"/>
            </w:tcBorders>
          </w:tcPr>
          <w:p w14:paraId="481C7FD4" w14:textId="437071AA" w:rsidR="005F0DED" w:rsidRPr="00AD554D" w:rsidRDefault="005F0DED" w:rsidP="005F0DED">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2.5</w:t>
            </w:r>
          </w:p>
        </w:tc>
        <w:tc>
          <w:tcPr>
            <w:tcW w:w="1014" w:type="pct"/>
            <w:tcBorders>
              <w:top w:val="single" w:sz="2" w:space="0" w:color="auto"/>
              <w:left w:val="single" w:sz="2" w:space="0" w:color="auto"/>
              <w:bottom w:val="single" w:sz="2" w:space="0" w:color="auto"/>
              <w:right w:val="single" w:sz="2" w:space="0" w:color="auto"/>
            </w:tcBorders>
          </w:tcPr>
          <w:p w14:paraId="0860B379" w14:textId="4BC55116"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Thực hiện các hoạt động chuyên môn, nghiệp vụ.</w:t>
            </w:r>
          </w:p>
        </w:tc>
        <w:tc>
          <w:tcPr>
            <w:tcW w:w="2220" w:type="pct"/>
            <w:tcBorders>
              <w:top w:val="single" w:sz="2" w:space="0" w:color="auto"/>
              <w:left w:val="single" w:sz="2" w:space="0" w:color="auto"/>
              <w:bottom w:val="single" w:sz="2" w:space="0" w:color="auto"/>
              <w:right w:val="single" w:sz="2" w:space="0" w:color="auto"/>
            </w:tcBorders>
          </w:tcPr>
          <w:p w14:paraId="6BC49A06"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Chủ trì hoặc tham gia tổ chức triển khai thực hiện các hoạt động chuyên môn, nghiệp vụ theo nhiệm vụ được phân công, cụ thể:</w:t>
            </w:r>
          </w:p>
          <w:p w14:paraId="7055BAA2"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Phổ biến, quán triệt các quy định về việc thực hiện chế độ kế toán đến viên chức, người lao động trong đơn vị.</w:t>
            </w:r>
          </w:p>
          <w:p w14:paraId="23E5CCC5"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xml:space="preserve">- Kiểm tra việc thực hiện các quy định của pháp luật về kế toán, tài </w:t>
            </w:r>
            <w:r w:rsidRPr="00AD554D">
              <w:rPr>
                <w:rFonts w:ascii="Times New Roman" w:hAnsi="Times New Roman"/>
                <w:sz w:val="28"/>
                <w:szCs w:val="28"/>
              </w:rPr>
              <w:lastRenderedPageBreak/>
              <w:t>chính của các đơn vị kế toán được phân công quản lý (nếu có).</w:t>
            </w:r>
          </w:p>
          <w:p w14:paraId="41ED550B"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Phân công thực hiện nhiệm vụ kế toán trong đơn vị (nếu có); Kiểm soát và ký chứng từ giấy về thu, chi tài chính của đơn vị, phê duyệt trên các chương trình kế toán của đơn vị (nếu có); Kiểm soát chứng từ đi ngân hàng; Kiểm tra số liệu, kết sổ, in cân đối ngày, tháng, năm theo chế độ.</w:t>
            </w:r>
          </w:p>
          <w:p w14:paraId="00D1D911" w14:textId="48E458AB"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Lập và công khai báo cáo tài chính theo quy định của pháp luật.</w:t>
            </w:r>
          </w:p>
        </w:tc>
        <w:tc>
          <w:tcPr>
            <w:tcW w:w="1476" w:type="pct"/>
            <w:tcBorders>
              <w:top w:val="single" w:sz="2" w:space="0" w:color="auto"/>
              <w:left w:val="single" w:sz="2" w:space="0" w:color="auto"/>
              <w:bottom w:val="single" w:sz="2" w:space="0" w:color="auto"/>
              <w:right w:val="single" w:sz="2" w:space="0" w:color="auto"/>
            </w:tcBorders>
          </w:tcPr>
          <w:p w14:paraId="0D8105D2" w14:textId="7B2A7182"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lastRenderedPageBreak/>
              <w:t>Đảm bảo quy trình công tác và theo đúng kế hoạch về tiến độ, chất lượng và hiệu quả công việc.</w:t>
            </w:r>
          </w:p>
        </w:tc>
      </w:tr>
      <w:tr w:rsidR="005F0DED" w:rsidRPr="00AD554D" w14:paraId="64F756E5" w14:textId="77777777" w:rsidTr="00D2655E">
        <w:tc>
          <w:tcPr>
            <w:tcW w:w="290" w:type="pct"/>
            <w:tcBorders>
              <w:top w:val="single" w:sz="2" w:space="0" w:color="auto"/>
              <w:left w:val="single" w:sz="2" w:space="0" w:color="auto"/>
              <w:bottom w:val="single" w:sz="2" w:space="0" w:color="auto"/>
              <w:right w:val="single" w:sz="2" w:space="0" w:color="auto"/>
            </w:tcBorders>
            <w:hideMark/>
          </w:tcPr>
          <w:p w14:paraId="33D25C35" w14:textId="77777777" w:rsidR="005F0DED" w:rsidRPr="00AD554D" w:rsidRDefault="005F0DED" w:rsidP="005F0DED">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2.6</w:t>
            </w:r>
          </w:p>
        </w:tc>
        <w:tc>
          <w:tcPr>
            <w:tcW w:w="1014" w:type="pct"/>
            <w:tcBorders>
              <w:top w:val="single" w:sz="2" w:space="0" w:color="auto"/>
              <w:left w:val="single" w:sz="2" w:space="0" w:color="auto"/>
              <w:bottom w:val="single" w:sz="2" w:space="0" w:color="auto"/>
              <w:right w:val="single" w:sz="2" w:space="0" w:color="auto"/>
            </w:tcBorders>
            <w:hideMark/>
          </w:tcPr>
          <w:p w14:paraId="2828348C"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Phối hợp thực hiện.</w:t>
            </w:r>
          </w:p>
        </w:tc>
        <w:tc>
          <w:tcPr>
            <w:tcW w:w="2220" w:type="pct"/>
            <w:tcBorders>
              <w:top w:val="single" w:sz="2" w:space="0" w:color="auto"/>
              <w:left w:val="single" w:sz="2" w:space="0" w:color="auto"/>
              <w:bottom w:val="single" w:sz="2" w:space="0" w:color="auto"/>
              <w:right w:val="single" w:sz="2" w:space="0" w:color="auto"/>
            </w:tcBorders>
            <w:hideMark/>
          </w:tcPr>
          <w:p w14:paraId="2974A9CA"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Phối hợp với các đơn vị liên quan tham mưu hoạch định và thực thi chính sách liên quan đến ngành, lĩnh vực nhiệm vụ được phân công.</w:t>
            </w:r>
          </w:p>
        </w:tc>
        <w:tc>
          <w:tcPr>
            <w:tcW w:w="1476" w:type="pct"/>
            <w:tcBorders>
              <w:top w:val="single" w:sz="2" w:space="0" w:color="auto"/>
              <w:left w:val="single" w:sz="2" w:space="0" w:color="auto"/>
              <w:bottom w:val="single" w:sz="2" w:space="0" w:color="auto"/>
              <w:right w:val="single" w:sz="2" w:space="0" w:color="auto"/>
            </w:tcBorders>
            <w:hideMark/>
          </w:tcPr>
          <w:p w14:paraId="7BA2766F"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1. Công việc, nhiệm vụ được giao thông suốt, tạo được mối quan hệ công tác phát triển hiệu quả cao.</w:t>
            </w:r>
          </w:p>
          <w:p w14:paraId="22A6682D"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2. Nội dung phối hợp được hoàn thành đạt chất lượng, theo đúng tiến độ kế hoạch.</w:t>
            </w:r>
          </w:p>
        </w:tc>
      </w:tr>
      <w:tr w:rsidR="005F0DED" w:rsidRPr="00AD554D" w14:paraId="6E6142EF" w14:textId="77777777" w:rsidTr="00D2655E">
        <w:tc>
          <w:tcPr>
            <w:tcW w:w="290" w:type="pct"/>
            <w:tcBorders>
              <w:top w:val="single" w:sz="2" w:space="0" w:color="auto"/>
              <w:left w:val="single" w:sz="2" w:space="0" w:color="auto"/>
              <w:bottom w:val="single" w:sz="2" w:space="0" w:color="auto"/>
              <w:right w:val="single" w:sz="2" w:space="0" w:color="auto"/>
            </w:tcBorders>
            <w:hideMark/>
          </w:tcPr>
          <w:p w14:paraId="7FCD7324" w14:textId="77777777" w:rsidR="005F0DED" w:rsidRPr="00AD554D" w:rsidRDefault="005F0DED" w:rsidP="005F0DED">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2.7</w:t>
            </w:r>
          </w:p>
        </w:tc>
        <w:tc>
          <w:tcPr>
            <w:tcW w:w="1014" w:type="pct"/>
            <w:tcBorders>
              <w:top w:val="single" w:sz="2" w:space="0" w:color="auto"/>
              <w:left w:val="single" w:sz="2" w:space="0" w:color="auto"/>
              <w:bottom w:val="single" w:sz="2" w:space="0" w:color="auto"/>
              <w:right w:val="single" w:sz="2" w:space="0" w:color="auto"/>
            </w:tcBorders>
            <w:hideMark/>
          </w:tcPr>
          <w:p w14:paraId="07C7381F"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Thực hiện nhiệm vụ chung, hội họp.</w:t>
            </w:r>
          </w:p>
        </w:tc>
        <w:tc>
          <w:tcPr>
            <w:tcW w:w="2220" w:type="pct"/>
            <w:tcBorders>
              <w:top w:val="single" w:sz="2" w:space="0" w:color="auto"/>
              <w:left w:val="single" w:sz="2" w:space="0" w:color="auto"/>
              <w:bottom w:val="single" w:sz="2" w:space="0" w:color="auto"/>
              <w:right w:val="single" w:sz="2" w:space="0" w:color="auto"/>
            </w:tcBorders>
            <w:hideMark/>
          </w:tcPr>
          <w:p w14:paraId="00C0C379"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Tham dự các cuộc họp liên quan đến lĩnh vực chuyên môn ở trong và ngoài đơn vị theo phân công.</w:t>
            </w:r>
          </w:p>
        </w:tc>
        <w:tc>
          <w:tcPr>
            <w:tcW w:w="1476" w:type="pct"/>
            <w:tcBorders>
              <w:top w:val="single" w:sz="2" w:space="0" w:color="auto"/>
              <w:left w:val="single" w:sz="2" w:space="0" w:color="auto"/>
              <w:bottom w:val="single" w:sz="2" w:space="0" w:color="auto"/>
              <w:right w:val="single" w:sz="2" w:space="0" w:color="auto"/>
            </w:tcBorders>
            <w:hideMark/>
          </w:tcPr>
          <w:p w14:paraId="7E17B3FF"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Tham dự đầy đủ, chuẩn bị tài liệu và ý kiến phát biểu theo yêu cầu.</w:t>
            </w:r>
          </w:p>
        </w:tc>
      </w:tr>
      <w:tr w:rsidR="005F0DED" w:rsidRPr="00AD554D" w14:paraId="5C2D7AA3" w14:textId="77777777" w:rsidTr="00D2655E">
        <w:tc>
          <w:tcPr>
            <w:tcW w:w="290" w:type="pct"/>
            <w:tcBorders>
              <w:top w:val="single" w:sz="2" w:space="0" w:color="auto"/>
              <w:left w:val="single" w:sz="2" w:space="0" w:color="auto"/>
              <w:bottom w:val="single" w:sz="2" w:space="0" w:color="auto"/>
              <w:right w:val="single" w:sz="2" w:space="0" w:color="auto"/>
            </w:tcBorders>
            <w:hideMark/>
          </w:tcPr>
          <w:p w14:paraId="2451B599" w14:textId="77777777" w:rsidR="005F0DED" w:rsidRPr="00AD554D" w:rsidRDefault="005F0DED" w:rsidP="005F0DED">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2.8</w:t>
            </w:r>
          </w:p>
        </w:tc>
        <w:tc>
          <w:tcPr>
            <w:tcW w:w="3234" w:type="pct"/>
            <w:gridSpan w:val="2"/>
            <w:tcBorders>
              <w:top w:val="single" w:sz="2" w:space="0" w:color="auto"/>
              <w:left w:val="single" w:sz="2" w:space="0" w:color="auto"/>
              <w:bottom w:val="single" w:sz="2" w:space="0" w:color="auto"/>
              <w:right w:val="single" w:sz="2" w:space="0" w:color="auto"/>
            </w:tcBorders>
            <w:hideMark/>
          </w:tcPr>
          <w:p w14:paraId="6DB08246"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Xây dựng và thực hiện kế hoạch công tác năm, quý, tháng, tuần của cá nhân.</w:t>
            </w:r>
          </w:p>
        </w:tc>
        <w:tc>
          <w:tcPr>
            <w:tcW w:w="1476" w:type="pct"/>
            <w:tcBorders>
              <w:top w:val="single" w:sz="2" w:space="0" w:color="auto"/>
              <w:left w:val="single" w:sz="2" w:space="0" w:color="auto"/>
              <w:bottom w:val="single" w:sz="2" w:space="0" w:color="auto"/>
              <w:right w:val="single" w:sz="2" w:space="0" w:color="auto"/>
            </w:tcBorders>
            <w:hideMark/>
          </w:tcPr>
          <w:p w14:paraId="2782B383"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Xây dựng, thực hiện kế hoạch theo đúng kế hoạch công tác của đơn vị, cơ quan và nhiệm vụ được giao.</w:t>
            </w:r>
          </w:p>
        </w:tc>
      </w:tr>
      <w:tr w:rsidR="005F0DED" w:rsidRPr="00AD554D" w14:paraId="02A022AA" w14:textId="77777777" w:rsidTr="00D2655E">
        <w:tc>
          <w:tcPr>
            <w:tcW w:w="290" w:type="pct"/>
            <w:tcBorders>
              <w:top w:val="single" w:sz="2" w:space="0" w:color="auto"/>
              <w:left w:val="single" w:sz="2" w:space="0" w:color="auto"/>
              <w:bottom w:val="single" w:sz="2" w:space="0" w:color="auto"/>
              <w:right w:val="single" w:sz="2" w:space="0" w:color="auto"/>
            </w:tcBorders>
            <w:hideMark/>
          </w:tcPr>
          <w:p w14:paraId="57C69515" w14:textId="77777777" w:rsidR="005F0DED" w:rsidRPr="00AD554D" w:rsidRDefault="005F0DED" w:rsidP="005F0DED">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2.9</w:t>
            </w:r>
          </w:p>
        </w:tc>
        <w:tc>
          <w:tcPr>
            <w:tcW w:w="4710" w:type="pct"/>
            <w:gridSpan w:val="3"/>
            <w:tcBorders>
              <w:top w:val="single" w:sz="2" w:space="0" w:color="auto"/>
              <w:left w:val="single" w:sz="2" w:space="0" w:color="auto"/>
              <w:bottom w:val="single" w:sz="2" w:space="0" w:color="auto"/>
              <w:right w:val="single" w:sz="2" w:space="0" w:color="auto"/>
            </w:tcBorders>
            <w:hideMark/>
          </w:tcPr>
          <w:p w14:paraId="7852269C" w14:textId="77777777" w:rsidR="005F0DED" w:rsidRPr="00AD554D" w:rsidRDefault="005F0DED" w:rsidP="005F0DED">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Thực hiện các nhiệm vụ khác do cấp trên phân công.</w:t>
            </w:r>
          </w:p>
        </w:tc>
      </w:tr>
    </w:tbl>
    <w:p w14:paraId="4A7F4E93" w14:textId="77777777" w:rsidR="00D2655E" w:rsidRPr="00AD554D" w:rsidRDefault="00D2655E" w:rsidP="005F0DED">
      <w:pPr>
        <w:widowControl w:val="0"/>
        <w:autoSpaceDE w:val="0"/>
        <w:autoSpaceDN w:val="0"/>
        <w:adjustRightInd w:val="0"/>
        <w:spacing w:before="120" w:after="0" w:line="240" w:lineRule="auto"/>
        <w:ind w:firstLine="720"/>
        <w:rPr>
          <w:rFonts w:ascii="Times New Roman" w:hAnsi="Times New Roman"/>
          <w:sz w:val="28"/>
          <w:szCs w:val="28"/>
        </w:rPr>
      </w:pPr>
      <w:r w:rsidRPr="00AD554D">
        <w:rPr>
          <w:rFonts w:ascii="Times New Roman" w:hAnsi="Times New Roman"/>
          <w:b/>
          <w:bCs/>
          <w:sz w:val="28"/>
          <w:szCs w:val="28"/>
        </w:rPr>
        <w:t>3. Các mối quan hệ công việc</w:t>
      </w:r>
    </w:p>
    <w:p w14:paraId="10F62BEE" w14:textId="77777777" w:rsidR="00D2655E" w:rsidRPr="00AD554D" w:rsidRDefault="00D2655E" w:rsidP="00AD554D">
      <w:pPr>
        <w:widowControl w:val="0"/>
        <w:autoSpaceDE w:val="0"/>
        <w:autoSpaceDN w:val="0"/>
        <w:adjustRightInd w:val="0"/>
        <w:spacing w:before="120" w:after="0" w:line="240" w:lineRule="auto"/>
        <w:ind w:firstLine="720"/>
        <w:rPr>
          <w:rFonts w:ascii="Times New Roman" w:hAnsi="Times New Roman"/>
          <w:sz w:val="28"/>
          <w:szCs w:val="28"/>
        </w:rPr>
      </w:pPr>
      <w:r w:rsidRPr="00AD554D">
        <w:rPr>
          <w:rFonts w:ascii="Times New Roman" w:hAnsi="Times New Roman"/>
          <w:b/>
          <w:bCs/>
          <w:sz w:val="28"/>
          <w:szCs w:val="28"/>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47"/>
        <w:gridCol w:w="2796"/>
        <w:gridCol w:w="3023"/>
      </w:tblGrid>
      <w:tr w:rsidR="00D2655E" w:rsidRPr="00AD554D" w14:paraId="77725198" w14:textId="77777777" w:rsidTr="00D2655E">
        <w:tc>
          <w:tcPr>
            <w:tcW w:w="1791" w:type="pct"/>
            <w:tcBorders>
              <w:top w:val="single" w:sz="2" w:space="0" w:color="auto"/>
              <w:left w:val="single" w:sz="2" w:space="0" w:color="auto"/>
              <w:bottom w:val="single" w:sz="2" w:space="0" w:color="auto"/>
              <w:right w:val="single" w:sz="2" w:space="0" w:color="auto"/>
            </w:tcBorders>
            <w:vAlign w:val="center"/>
            <w:hideMark/>
          </w:tcPr>
          <w:p w14:paraId="4F000AB9"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Được quản lý trực tiếp và kiểm duyệt kết quả bởi</w:t>
            </w:r>
          </w:p>
        </w:tc>
        <w:tc>
          <w:tcPr>
            <w:tcW w:w="1542" w:type="pct"/>
            <w:tcBorders>
              <w:top w:val="single" w:sz="2" w:space="0" w:color="auto"/>
              <w:left w:val="single" w:sz="2" w:space="0" w:color="auto"/>
              <w:bottom w:val="single" w:sz="2" w:space="0" w:color="auto"/>
              <w:right w:val="single" w:sz="2" w:space="0" w:color="auto"/>
            </w:tcBorders>
            <w:vAlign w:val="center"/>
            <w:hideMark/>
          </w:tcPr>
          <w:p w14:paraId="4FA83D10"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Quan hệ phối hợp trực tiếp trong đơn vị</w:t>
            </w:r>
          </w:p>
        </w:tc>
        <w:tc>
          <w:tcPr>
            <w:tcW w:w="1667" w:type="pct"/>
            <w:tcBorders>
              <w:top w:val="single" w:sz="2" w:space="0" w:color="auto"/>
              <w:left w:val="single" w:sz="2" w:space="0" w:color="auto"/>
              <w:bottom w:val="single" w:sz="2" w:space="0" w:color="auto"/>
              <w:right w:val="single" w:sz="2" w:space="0" w:color="auto"/>
            </w:tcBorders>
            <w:vAlign w:val="center"/>
            <w:hideMark/>
          </w:tcPr>
          <w:p w14:paraId="043B7133"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Các đơn vị phối hợp chính</w:t>
            </w:r>
          </w:p>
        </w:tc>
      </w:tr>
      <w:tr w:rsidR="00D2655E" w:rsidRPr="00AD554D" w14:paraId="0E3B3C69" w14:textId="77777777" w:rsidTr="00D2655E">
        <w:tc>
          <w:tcPr>
            <w:tcW w:w="1791" w:type="pct"/>
            <w:tcBorders>
              <w:top w:val="single" w:sz="2" w:space="0" w:color="auto"/>
              <w:left w:val="single" w:sz="2" w:space="0" w:color="auto"/>
              <w:bottom w:val="single" w:sz="2" w:space="0" w:color="auto"/>
              <w:right w:val="single" w:sz="2" w:space="0" w:color="auto"/>
            </w:tcBorders>
            <w:vAlign w:val="center"/>
            <w:hideMark/>
          </w:tcPr>
          <w:p w14:paraId="77B12A87"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Lãnh đạo trực tiếp.</w:t>
            </w:r>
          </w:p>
        </w:tc>
        <w:tc>
          <w:tcPr>
            <w:tcW w:w="1542" w:type="pct"/>
            <w:tcBorders>
              <w:top w:val="single" w:sz="2" w:space="0" w:color="auto"/>
              <w:left w:val="single" w:sz="2" w:space="0" w:color="auto"/>
              <w:bottom w:val="single" w:sz="2" w:space="0" w:color="auto"/>
              <w:right w:val="single" w:sz="2" w:space="0" w:color="auto"/>
            </w:tcBorders>
            <w:vAlign w:val="center"/>
            <w:hideMark/>
          </w:tcPr>
          <w:p w14:paraId="62B9760D"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Các công chức chuyên môn khác trong đơn vị.</w:t>
            </w:r>
          </w:p>
        </w:tc>
        <w:tc>
          <w:tcPr>
            <w:tcW w:w="1667" w:type="pct"/>
            <w:tcBorders>
              <w:top w:val="single" w:sz="2" w:space="0" w:color="auto"/>
              <w:left w:val="single" w:sz="2" w:space="0" w:color="auto"/>
              <w:bottom w:val="single" w:sz="2" w:space="0" w:color="auto"/>
              <w:right w:val="single" w:sz="2" w:space="0" w:color="auto"/>
            </w:tcBorders>
            <w:vAlign w:val="center"/>
            <w:hideMark/>
          </w:tcPr>
          <w:p w14:paraId="7FF2B80C"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Các cơ quan, tổ chức, đơn vị thuộc Bộ, cơ quan liên quan,.</w:t>
            </w:r>
          </w:p>
          <w:p w14:paraId="1D8B90B5"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xml:space="preserve">(Lưu ý: Việc xác định đơn vị phối hợp chính cần căn </w:t>
            </w:r>
            <w:r w:rsidRPr="00AD554D">
              <w:rPr>
                <w:rFonts w:ascii="Times New Roman" w:hAnsi="Times New Roman"/>
                <w:sz w:val="28"/>
                <w:szCs w:val="28"/>
              </w:rPr>
              <w:lastRenderedPageBreak/>
              <w:t>cứ vào mối quan hệ của tổ chức sử dụng vị trí việc làm này).</w:t>
            </w:r>
          </w:p>
        </w:tc>
      </w:tr>
    </w:tbl>
    <w:p w14:paraId="57B5C076" w14:textId="77777777" w:rsidR="00D2655E" w:rsidRPr="00AD554D" w:rsidRDefault="00D2655E" w:rsidP="005F0DED">
      <w:pPr>
        <w:widowControl w:val="0"/>
        <w:autoSpaceDE w:val="0"/>
        <w:autoSpaceDN w:val="0"/>
        <w:adjustRightInd w:val="0"/>
        <w:spacing w:before="120" w:after="0" w:line="240" w:lineRule="auto"/>
        <w:ind w:firstLine="720"/>
        <w:rPr>
          <w:rFonts w:ascii="Times New Roman" w:hAnsi="Times New Roman"/>
          <w:sz w:val="28"/>
          <w:szCs w:val="28"/>
        </w:rPr>
      </w:pPr>
      <w:r w:rsidRPr="00AD554D">
        <w:rPr>
          <w:rFonts w:ascii="Times New Roman" w:hAnsi="Times New Roman"/>
          <w:b/>
          <w:bCs/>
          <w:sz w:val="28"/>
          <w:szCs w:val="28"/>
        </w:rPr>
        <w:lastRenderedPageBreak/>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283"/>
        <w:gridCol w:w="4783"/>
      </w:tblGrid>
      <w:tr w:rsidR="00D2655E" w:rsidRPr="00AD554D" w14:paraId="6B4CB743" w14:textId="77777777" w:rsidTr="00D2655E">
        <w:tc>
          <w:tcPr>
            <w:tcW w:w="2362" w:type="pct"/>
            <w:tcBorders>
              <w:top w:val="single" w:sz="2" w:space="0" w:color="auto"/>
              <w:left w:val="single" w:sz="2" w:space="0" w:color="auto"/>
              <w:bottom w:val="single" w:sz="2" w:space="0" w:color="auto"/>
              <w:right w:val="single" w:sz="2" w:space="0" w:color="auto"/>
            </w:tcBorders>
            <w:vAlign w:val="center"/>
            <w:hideMark/>
          </w:tcPr>
          <w:p w14:paraId="72A547E1"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Cơ quan, tổ chức có quan hệ chính</w:t>
            </w:r>
          </w:p>
        </w:tc>
        <w:tc>
          <w:tcPr>
            <w:tcW w:w="2638" w:type="pct"/>
            <w:tcBorders>
              <w:top w:val="single" w:sz="2" w:space="0" w:color="auto"/>
              <w:left w:val="single" w:sz="2" w:space="0" w:color="auto"/>
              <w:bottom w:val="single" w:sz="2" w:space="0" w:color="auto"/>
              <w:right w:val="single" w:sz="2" w:space="0" w:color="auto"/>
            </w:tcBorders>
            <w:vAlign w:val="center"/>
            <w:hideMark/>
          </w:tcPr>
          <w:p w14:paraId="49C37AD9"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Bản chất quan hệ</w:t>
            </w:r>
          </w:p>
        </w:tc>
      </w:tr>
      <w:tr w:rsidR="00D2655E" w:rsidRPr="00AD554D" w14:paraId="7CA1C204" w14:textId="77777777" w:rsidTr="00D2655E">
        <w:tc>
          <w:tcPr>
            <w:tcW w:w="2362" w:type="pct"/>
            <w:tcBorders>
              <w:top w:val="single" w:sz="2" w:space="0" w:color="auto"/>
              <w:left w:val="single" w:sz="2" w:space="0" w:color="auto"/>
              <w:bottom w:val="single" w:sz="2" w:space="0" w:color="auto"/>
              <w:right w:val="single" w:sz="2" w:space="0" w:color="auto"/>
            </w:tcBorders>
            <w:vAlign w:val="center"/>
            <w:hideMark/>
          </w:tcPr>
          <w:p w14:paraId="791F7CC6"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Các cơ quan, tổ chức, đơn vị có hoạt động liên quan đến lĩnh vực về kế toán thuộc phạm vi quản lý của đơn vị.</w:t>
            </w:r>
          </w:p>
          <w:p w14:paraId="4802A673"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(Lưu ý: Việc xác định các cơ quan, tổ chức, đơn vị có quan hệ chính cần căn cứ vào chức năng, nhiệm vụ của tổ chức sử dụng vị trí việc làm này).</w:t>
            </w:r>
          </w:p>
        </w:tc>
        <w:tc>
          <w:tcPr>
            <w:tcW w:w="2638" w:type="pct"/>
            <w:tcBorders>
              <w:top w:val="single" w:sz="2" w:space="0" w:color="auto"/>
              <w:left w:val="single" w:sz="2" w:space="0" w:color="auto"/>
              <w:bottom w:val="single" w:sz="2" w:space="0" w:color="auto"/>
              <w:right w:val="single" w:sz="2" w:space="0" w:color="auto"/>
            </w:tcBorders>
            <w:vAlign w:val="center"/>
            <w:hideMark/>
          </w:tcPr>
          <w:p w14:paraId="28B8609F"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Tham gia các cuộc họp có liên quan.</w:t>
            </w:r>
          </w:p>
          <w:p w14:paraId="445F7B3E"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Cung cấp các thông tin theo yêu cầu.</w:t>
            </w:r>
          </w:p>
          <w:p w14:paraId="1E07DE4E"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Thu thập các thông tin cần thiết cho việc thực hiện công việc chuyên môn.</w:t>
            </w:r>
          </w:p>
          <w:p w14:paraId="2EE81594"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Lấy thông tin thống kê.</w:t>
            </w:r>
          </w:p>
          <w:p w14:paraId="18908DEF"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Thực hiện báo cáo theo yêu cầu.</w:t>
            </w:r>
          </w:p>
        </w:tc>
      </w:tr>
    </w:tbl>
    <w:p w14:paraId="7A5B1684" w14:textId="77777777" w:rsidR="00D2655E" w:rsidRPr="00AD554D" w:rsidRDefault="00D2655E" w:rsidP="005F0DED">
      <w:pPr>
        <w:widowControl w:val="0"/>
        <w:autoSpaceDE w:val="0"/>
        <w:autoSpaceDN w:val="0"/>
        <w:adjustRightInd w:val="0"/>
        <w:spacing w:before="120" w:after="0" w:line="240" w:lineRule="auto"/>
        <w:ind w:firstLine="720"/>
        <w:rPr>
          <w:rFonts w:ascii="Times New Roman" w:hAnsi="Times New Roman"/>
          <w:sz w:val="28"/>
          <w:szCs w:val="28"/>
        </w:rPr>
      </w:pPr>
      <w:r w:rsidRPr="00AD554D">
        <w:rPr>
          <w:rFonts w:ascii="Times New Roman" w:hAnsi="Times New Roman"/>
          <w:b/>
          <w:bCs/>
          <w:sz w:val="28"/>
          <w:szCs w:val="28"/>
        </w:rPr>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6"/>
        <w:gridCol w:w="8540"/>
      </w:tblGrid>
      <w:tr w:rsidR="00D2655E" w:rsidRPr="00AD554D" w14:paraId="11E9889A" w14:textId="77777777" w:rsidTr="00D2655E">
        <w:tc>
          <w:tcPr>
            <w:tcW w:w="290" w:type="pct"/>
            <w:tcBorders>
              <w:top w:val="single" w:sz="2" w:space="0" w:color="auto"/>
              <w:left w:val="single" w:sz="2" w:space="0" w:color="auto"/>
              <w:bottom w:val="single" w:sz="2" w:space="0" w:color="auto"/>
              <w:right w:val="single" w:sz="2" w:space="0" w:color="auto"/>
            </w:tcBorders>
            <w:vAlign w:val="center"/>
            <w:hideMark/>
          </w:tcPr>
          <w:p w14:paraId="137BB2C1"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TT</w:t>
            </w:r>
          </w:p>
        </w:tc>
        <w:tc>
          <w:tcPr>
            <w:tcW w:w="4710" w:type="pct"/>
            <w:tcBorders>
              <w:top w:val="single" w:sz="2" w:space="0" w:color="auto"/>
              <w:left w:val="single" w:sz="2" w:space="0" w:color="auto"/>
              <w:bottom w:val="single" w:sz="2" w:space="0" w:color="auto"/>
              <w:right w:val="single" w:sz="2" w:space="0" w:color="auto"/>
            </w:tcBorders>
            <w:vAlign w:val="center"/>
            <w:hideMark/>
          </w:tcPr>
          <w:p w14:paraId="0B853FB4"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Quyền hạn cụ thể</w:t>
            </w:r>
          </w:p>
        </w:tc>
      </w:tr>
      <w:tr w:rsidR="00D2655E" w:rsidRPr="00AD554D" w14:paraId="64321744" w14:textId="77777777" w:rsidTr="00D2655E">
        <w:tc>
          <w:tcPr>
            <w:tcW w:w="290" w:type="pct"/>
            <w:tcBorders>
              <w:top w:val="single" w:sz="2" w:space="0" w:color="auto"/>
              <w:left w:val="single" w:sz="2" w:space="0" w:color="auto"/>
              <w:bottom w:val="single" w:sz="2" w:space="0" w:color="auto"/>
              <w:right w:val="single" w:sz="2" w:space="0" w:color="auto"/>
            </w:tcBorders>
            <w:vAlign w:val="center"/>
            <w:hideMark/>
          </w:tcPr>
          <w:p w14:paraId="472A35DD"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4.1</w:t>
            </w:r>
          </w:p>
        </w:tc>
        <w:tc>
          <w:tcPr>
            <w:tcW w:w="4710" w:type="pct"/>
            <w:tcBorders>
              <w:top w:val="single" w:sz="2" w:space="0" w:color="auto"/>
              <w:left w:val="single" w:sz="2" w:space="0" w:color="auto"/>
              <w:bottom w:val="single" w:sz="2" w:space="0" w:color="auto"/>
              <w:right w:val="single" w:sz="2" w:space="0" w:color="auto"/>
            </w:tcBorders>
            <w:vAlign w:val="center"/>
            <w:hideMark/>
          </w:tcPr>
          <w:p w14:paraId="396148C9"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Được chủ động về phương pháp thực hiện công việc được giao.</w:t>
            </w:r>
          </w:p>
        </w:tc>
      </w:tr>
      <w:tr w:rsidR="00D2655E" w:rsidRPr="00AD554D" w14:paraId="33FFA605" w14:textId="77777777" w:rsidTr="00D2655E">
        <w:tc>
          <w:tcPr>
            <w:tcW w:w="290" w:type="pct"/>
            <w:tcBorders>
              <w:top w:val="single" w:sz="2" w:space="0" w:color="auto"/>
              <w:left w:val="single" w:sz="2" w:space="0" w:color="auto"/>
              <w:bottom w:val="single" w:sz="2" w:space="0" w:color="auto"/>
              <w:right w:val="single" w:sz="2" w:space="0" w:color="auto"/>
            </w:tcBorders>
            <w:vAlign w:val="center"/>
            <w:hideMark/>
          </w:tcPr>
          <w:p w14:paraId="70B37A25"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4.2</w:t>
            </w:r>
          </w:p>
        </w:tc>
        <w:tc>
          <w:tcPr>
            <w:tcW w:w="4710" w:type="pct"/>
            <w:tcBorders>
              <w:top w:val="single" w:sz="2" w:space="0" w:color="auto"/>
              <w:left w:val="single" w:sz="2" w:space="0" w:color="auto"/>
              <w:bottom w:val="single" w:sz="2" w:space="0" w:color="auto"/>
              <w:right w:val="single" w:sz="2" w:space="0" w:color="auto"/>
            </w:tcBorders>
            <w:vAlign w:val="center"/>
            <w:hideMark/>
          </w:tcPr>
          <w:p w14:paraId="3061D39B"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Tham gia ý kiến về các việc chuyên môn của đơn vị.</w:t>
            </w:r>
          </w:p>
        </w:tc>
      </w:tr>
      <w:tr w:rsidR="00D2655E" w:rsidRPr="00AD554D" w14:paraId="0AA33A3E" w14:textId="77777777" w:rsidTr="00D2655E">
        <w:tc>
          <w:tcPr>
            <w:tcW w:w="290" w:type="pct"/>
            <w:tcBorders>
              <w:top w:val="single" w:sz="2" w:space="0" w:color="auto"/>
              <w:left w:val="single" w:sz="2" w:space="0" w:color="auto"/>
              <w:bottom w:val="single" w:sz="2" w:space="0" w:color="auto"/>
              <w:right w:val="single" w:sz="2" w:space="0" w:color="auto"/>
            </w:tcBorders>
            <w:vAlign w:val="center"/>
            <w:hideMark/>
          </w:tcPr>
          <w:p w14:paraId="7190D6F2"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4.3</w:t>
            </w:r>
          </w:p>
        </w:tc>
        <w:tc>
          <w:tcPr>
            <w:tcW w:w="4710" w:type="pct"/>
            <w:tcBorders>
              <w:top w:val="single" w:sz="2" w:space="0" w:color="auto"/>
              <w:left w:val="single" w:sz="2" w:space="0" w:color="auto"/>
              <w:bottom w:val="single" w:sz="2" w:space="0" w:color="auto"/>
              <w:right w:val="single" w:sz="2" w:space="0" w:color="auto"/>
            </w:tcBorders>
            <w:vAlign w:val="center"/>
            <w:hideMark/>
          </w:tcPr>
          <w:p w14:paraId="5C92E68B"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Được cung cấp các thông tin chỉ đạo điều hành của tổ chức trong phạm vi nhiệm vụ được giao theo quy định.</w:t>
            </w:r>
          </w:p>
        </w:tc>
      </w:tr>
      <w:tr w:rsidR="00D2655E" w:rsidRPr="00AD554D" w14:paraId="7909D399" w14:textId="77777777" w:rsidTr="00D2655E">
        <w:tc>
          <w:tcPr>
            <w:tcW w:w="290" w:type="pct"/>
            <w:tcBorders>
              <w:top w:val="single" w:sz="2" w:space="0" w:color="auto"/>
              <w:left w:val="single" w:sz="2" w:space="0" w:color="auto"/>
              <w:bottom w:val="single" w:sz="2" w:space="0" w:color="auto"/>
              <w:right w:val="single" w:sz="2" w:space="0" w:color="auto"/>
            </w:tcBorders>
            <w:vAlign w:val="center"/>
            <w:hideMark/>
          </w:tcPr>
          <w:p w14:paraId="32FE0489"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4.4</w:t>
            </w:r>
          </w:p>
        </w:tc>
        <w:tc>
          <w:tcPr>
            <w:tcW w:w="4710" w:type="pct"/>
            <w:tcBorders>
              <w:top w:val="single" w:sz="2" w:space="0" w:color="auto"/>
              <w:left w:val="single" w:sz="2" w:space="0" w:color="auto"/>
              <w:bottom w:val="single" w:sz="2" w:space="0" w:color="auto"/>
              <w:right w:val="single" w:sz="2" w:space="0" w:color="auto"/>
            </w:tcBorders>
            <w:vAlign w:val="center"/>
            <w:hideMark/>
          </w:tcPr>
          <w:p w14:paraId="5600D575" w14:textId="40D24C29"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Được yêu cầu cung cấp thông tin và đánh giá mức độ xác thực của thông tin phục vụ cho nhiệm vụ đượ giao.</w:t>
            </w:r>
          </w:p>
        </w:tc>
      </w:tr>
      <w:tr w:rsidR="00D2655E" w:rsidRPr="00AD554D" w14:paraId="4135A831" w14:textId="77777777" w:rsidTr="00D2655E">
        <w:tc>
          <w:tcPr>
            <w:tcW w:w="290" w:type="pct"/>
            <w:tcBorders>
              <w:top w:val="single" w:sz="2" w:space="0" w:color="auto"/>
              <w:left w:val="single" w:sz="2" w:space="0" w:color="auto"/>
              <w:bottom w:val="single" w:sz="2" w:space="0" w:color="auto"/>
              <w:right w:val="single" w:sz="2" w:space="0" w:color="auto"/>
            </w:tcBorders>
            <w:vAlign w:val="center"/>
            <w:hideMark/>
          </w:tcPr>
          <w:p w14:paraId="09079C95"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4.5</w:t>
            </w:r>
          </w:p>
        </w:tc>
        <w:tc>
          <w:tcPr>
            <w:tcW w:w="4710" w:type="pct"/>
            <w:tcBorders>
              <w:top w:val="single" w:sz="2" w:space="0" w:color="auto"/>
              <w:left w:val="single" w:sz="2" w:space="0" w:color="auto"/>
              <w:bottom w:val="single" w:sz="2" w:space="0" w:color="auto"/>
              <w:right w:val="single" w:sz="2" w:space="0" w:color="auto"/>
            </w:tcBorders>
            <w:vAlign w:val="center"/>
            <w:hideMark/>
          </w:tcPr>
          <w:p w14:paraId="040EA752"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Được tham gia các cuộc họp trong và ngoài cơ quan theo sự phân công của thủ trưởng.</w:t>
            </w:r>
          </w:p>
        </w:tc>
      </w:tr>
    </w:tbl>
    <w:p w14:paraId="16A57460" w14:textId="518B0D47" w:rsidR="00D2655E" w:rsidRPr="00AD554D" w:rsidRDefault="00D2655E" w:rsidP="005F0DED">
      <w:pPr>
        <w:widowControl w:val="0"/>
        <w:autoSpaceDE w:val="0"/>
        <w:autoSpaceDN w:val="0"/>
        <w:adjustRightInd w:val="0"/>
        <w:spacing w:before="120" w:after="0" w:line="240" w:lineRule="auto"/>
        <w:ind w:firstLine="720"/>
        <w:rPr>
          <w:rFonts w:ascii="Times New Roman" w:hAnsi="Times New Roman"/>
          <w:sz w:val="28"/>
          <w:szCs w:val="28"/>
        </w:rPr>
      </w:pPr>
      <w:r w:rsidRPr="00AD554D">
        <w:rPr>
          <w:rFonts w:ascii="Times New Roman" w:hAnsi="Times New Roman"/>
          <w:b/>
          <w:bCs/>
          <w:sz w:val="28"/>
          <w:szCs w:val="28"/>
        </w:rPr>
        <w:t>5. Các yêu cầu về trình độ, năng lực</w:t>
      </w:r>
    </w:p>
    <w:p w14:paraId="646E54B9" w14:textId="77777777" w:rsidR="00D2655E" w:rsidRPr="00AD554D" w:rsidRDefault="00D2655E" w:rsidP="00AD554D">
      <w:pPr>
        <w:widowControl w:val="0"/>
        <w:autoSpaceDE w:val="0"/>
        <w:autoSpaceDN w:val="0"/>
        <w:adjustRightInd w:val="0"/>
        <w:spacing w:before="120" w:after="0" w:line="240" w:lineRule="auto"/>
        <w:ind w:firstLine="720"/>
        <w:rPr>
          <w:rFonts w:ascii="Times New Roman" w:hAnsi="Times New Roman"/>
          <w:sz w:val="28"/>
          <w:szCs w:val="28"/>
        </w:rPr>
      </w:pPr>
      <w:r w:rsidRPr="00AD554D">
        <w:rPr>
          <w:rFonts w:ascii="Times New Roman" w:hAnsi="Times New Roman"/>
          <w:b/>
          <w:bCs/>
          <w:sz w:val="28"/>
          <w:szCs w:val="28"/>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32"/>
        <w:gridCol w:w="6834"/>
      </w:tblGrid>
      <w:tr w:rsidR="00D2655E" w:rsidRPr="00AD554D" w14:paraId="4306F6CF" w14:textId="77777777" w:rsidTr="00D2655E">
        <w:tc>
          <w:tcPr>
            <w:tcW w:w="1231" w:type="pct"/>
            <w:tcBorders>
              <w:top w:val="single" w:sz="2" w:space="0" w:color="auto"/>
              <w:left w:val="single" w:sz="2" w:space="0" w:color="auto"/>
              <w:bottom w:val="single" w:sz="2" w:space="0" w:color="auto"/>
              <w:right w:val="single" w:sz="2" w:space="0" w:color="auto"/>
            </w:tcBorders>
            <w:hideMark/>
          </w:tcPr>
          <w:p w14:paraId="77B532D7"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Nhóm yêu cầu</w:t>
            </w:r>
          </w:p>
        </w:tc>
        <w:tc>
          <w:tcPr>
            <w:tcW w:w="3769" w:type="pct"/>
            <w:tcBorders>
              <w:top w:val="single" w:sz="2" w:space="0" w:color="auto"/>
              <w:left w:val="single" w:sz="2" w:space="0" w:color="auto"/>
              <w:bottom w:val="single" w:sz="2" w:space="0" w:color="auto"/>
              <w:right w:val="single" w:sz="2" w:space="0" w:color="auto"/>
            </w:tcBorders>
            <w:hideMark/>
          </w:tcPr>
          <w:p w14:paraId="7D6C690C"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Yêu cầu cụ thể</w:t>
            </w:r>
          </w:p>
        </w:tc>
      </w:tr>
      <w:tr w:rsidR="00D2655E" w:rsidRPr="00AD554D" w14:paraId="7177A94A" w14:textId="77777777" w:rsidTr="00D2655E">
        <w:tc>
          <w:tcPr>
            <w:tcW w:w="1231" w:type="pct"/>
            <w:tcBorders>
              <w:top w:val="single" w:sz="2" w:space="0" w:color="auto"/>
              <w:left w:val="single" w:sz="2" w:space="0" w:color="auto"/>
              <w:bottom w:val="single" w:sz="2" w:space="0" w:color="auto"/>
              <w:right w:val="single" w:sz="2" w:space="0" w:color="auto"/>
            </w:tcBorders>
            <w:hideMark/>
          </w:tcPr>
          <w:p w14:paraId="7D372A01"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Trình độ đào tạo</w:t>
            </w:r>
          </w:p>
        </w:tc>
        <w:tc>
          <w:tcPr>
            <w:tcW w:w="3769" w:type="pct"/>
            <w:tcBorders>
              <w:top w:val="single" w:sz="2" w:space="0" w:color="auto"/>
              <w:left w:val="single" w:sz="2" w:space="0" w:color="auto"/>
              <w:bottom w:val="single" w:sz="2" w:space="0" w:color="auto"/>
              <w:right w:val="single" w:sz="2" w:space="0" w:color="auto"/>
            </w:tcBorders>
            <w:hideMark/>
          </w:tcPr>
          <w:p w14:paraId="0C66BF83" w14:textId="77777777" w:rsidR="00D2655E"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Tốt nghiệp đại học trở lên với ngành hoặc chuyên ngành đào tạo phù hợp với lĩnh vực công tác.</w:t>
            </w:r>
          </w:p>
          <w:p w14:paraId="40DCCB7F" w14:textId="123B2B33" w:rsidR="00435C41" w:rsidRPr="00AD554D" w:rsidRDefault="00435C41">
            <w:pPr>
              <w:widowControl w:val="0"/>
              <w:autoSpaceDE w:val="0"/>
              <w:autoSpaceDN w:val="0"/>
              <w:adjustRightInd w:val="0"/>
              <w:spacing w:before="120" w:after="0" w:line="240" w:lineRule="auto"/>
              <w:rPr>
                <w:rFonts w:ascii="Times New Roman" w:hAnsi="Times New Roman"/>
                <w:sz w:val="28"/>
                <w:szCs w:val="28"/>
              </w:rPr>
            </w:pPr>
          </w:p>
        </w:tc>
      </w:tr>
      <w:tr w:rsidR="00D2655E" w:rsidRPr="00AD554D" w14:paraId="576E56DC" w14:textId="77777777" w:rsidTr="00D2655E">
        <w:tc>
          <w:tcPr>
            <w:tcW w:w="1231" w:type="pct"/>
            <w:tcBorders>
              <w:top w:val="single" w:sz="2" w:space="0" w:color="auto"/>
              <w:left w:val="single" w:sz="2" w:space="0" w:color="auto"/>
              <w:bottom w:val="single" w:sz="2" w:space="0" w:color="auto"/>
              <w:right w:val="single" w:sz="2" w:space="0" w:color="auto"/>
            </w:tcBorders>
            <w:hideMark/>
          </w:tcPr>
          <w:p w14:paraId="16A67A24"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Kiến thức bổ trợ</w:t>
            </w:r>
          </w:p>
        </w:tc>
        <w:tc>
          <w:tcPr>
            <w:tcW w:w="3769" w:type="pct"/>
            <w:tcBorders>
              <w:top w:val="single" w:sz="2" w:space="0" w:color="auto"/>
              <w:left w:val="single" w:sz="2" w:space="0" w:color="auto"/>
              <w:bottom w:val="single" w:sz="2" w:space="0" w:color="auto"/>
              <w:right w:val="single" w:sz="2" w:space="0" w:color="auto"/>
            </w:tcBorders>
            <w:hideMark/>
          </w:tcPr>
          <w:p w14:paraId="0BA86D1B"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Có chứng chỉ bồi dưỡng kiến thức, kỹ năng quản lý nhà nước đối với công chức ngạch chuyên viên cao cấp và tương đương hoặc có bằng cao cấp lý luận chính trị - hành chính.</w:t>
            </w:r>
          </w:p>
        </w:tc>
      </w:tr>
      <w:tr w:rsidR="00D2655E" w:rsidRPr="00AD554D" w14:paraId="5694FCBA" w14:textId="77777777" w:rsidTr="00D2655E">
        <w:tc>
          <w:tcPr>
            <w:tcW w:w="1231" w:type="pct"/>
            <w:tcBorders>
              <w:top w:val="single" w:sz="2" w:space="0" w:color="auto"/>
              <w:left w:val="single" w:sz="2" w:space="0" w:color="auto"/>
              <w:bottom w:val="single" w:sz="2" w:space="0" w:color="auto"/>
              <w:right w:val="single" w:sz="2" w:space="0" w:color="auto"/>
            </w:tcBorders>
            <w:hideMark/>
          </w:tcPr>
          <w:p w14:paraId="3F071CA6"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Kinh nghiệm</w:t>
            </w:r>
          </w:p>
          <w:p w14:paraId="0EE2E745"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(thành tích công tác)</w:t>
            </w:r>
          </w:p>
        </w:tc>
        <w:tc>
          <w:tcPr>
            <w:tcW w:w="3769" w:type="pct"/>
            <w:tcBorders>
              <w:top w:val="single" w:sz="2" w:space="0" w:color="auto"/>
              <w:left w:val="single" w:sz="2" w:space="0" w:color="auto"/>
              <w:bottom w:val="single" w:sz="2" w:space="0" w:color="auto"/>
              <w:right w:val="single" w:sz="2" w:space="0" w:color="auto"/>
            </w:tcBorders>
            <w:hideMark/>
          </w:tcPr>
          <w:p w14:paraId="44B7B484" w14:textId="2A01925D"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Có thời gian giữ ngạch chuyên viên chính và tương đương từ đủ 06 năm trở lên. Trường hợp có thời gian tương đương với ngạch chuyên viên chính thì thời gian giữ ngạch chuyên viên chính tối thiểu 01 năm (đủ 12 tháng).</w:t>
            </w:r>
          </w:p>
        </w:tc>
      </w:tr>
      <w:tr w:rsidR="00D2655E" w:rsidRPr="00AD554D" w14:paraId="06707694" w14:textId="77777777" w:rsidTr="00D2655E">
        <w:tc>
          <w:tcPr>
            <w:tcW w:w="1231" w:type="pct"/>
            <w:tcBorders>
              <w:top w:val="single" w:sz="2" w:space="0" w:color="auto"/>
              <w:left w:val="single" w:sz="2" w:space="0" w:color="auto"/>
              <w:bottom w:val="single" w:sz="2" w:space="0" w:color="auto"/>
              <w:right w:val="single" w:sz="2" w:space="0" w:color="auto"/>
            </w:tcBorders>
            <w:hideMark/>
          </w:tcPr>
          <w:p w14:paraId="2CB05512"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Phẩm chất cá nhân</w:t>
            </w:r>
          </w:p>
        </w:tc>
        <w:tc>
          <w:tcPr>
            <w:tcW w:w="3769" w:type="pct"/>
            <w:tcBorders>
              <w:top w:val="single" w:sz="2" w:space="0" w:color="auto"/>
              <w:left w:val="single" w:sz="2" w:space="0" w:color="auto"/>
              <w:bottom w:val="single" w:sz="2" w:space="0" w:color="auto"/>
              <w:right w:val="single" w:sz="2" w:space="0" w:color="auto"/>
            </w:tcBorders>
            <w:hideMark/>
          </w:tcPr>
          <w:p w14:paraId="03BC63CB"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Tuyệt đối trung thành, tin tưởng, nghiêm túc chấp hành chủ trương, chính sách của Đảng, pháp luật của nhà nước, quy định của cơ quan.</w:t>
            </w:r>
          </w:p>
          <w:p w14:paraId="6D4D0476"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lastRenderedPageBreak/>
              <w:t>- Tinh thần trách nhiệm cao với công việc, với tập thể, phối hợp công tác tốt.</w:t>
            </w:r>
          </w:p>
          <w:p w14:paraId="3EB11908"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Trung thực, thẳng thắn, kiên định nhưng biết lắng nghe.</w:t>
            </w:r>
          </w:p>
          <w:p w14:paraId="2B1A0C9E"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Điềm tĩnh, nguyên tắc, cẩn thận, bảo mật thông tin.</w:t>
            </w:r>
          </w:p>
          <w:p w14:paraId="2162D288"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Khả năng đoàn kết nội bộ.</w:t>
            </w:r>
          </w:p>
          <w:p w14:paraId="673369AB"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Chịu được áp lực trong công việc.</w:t>
            </w:r>
          </w:p>
          <w:p w14:paraId="3A69C327"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Tập trung, sáng tạo, tư duy độc lập và logic.</w:t>
            </w:r>
          </w:p>
        </w:tc>
      </w:tr>
      <w:tr w:rsidR="00D2655E" w:rsidRPr="00AD554D" w14:paraId="45C9EDB4" w14:textId="77777777" w:rsidTr="00D2655E">
        <w:tc>
          <w:tcPr>
            <w:tcW w:w="1231" w:type="pct"/>
            <w:tcBorders>
              <w:top w:val="single" w:sz="2" w:space="0" w:color="auto"/>
              <w:left w:val="single" w:sz="2" w:space="0" w:color="auto"/>
              <w:bottom w:val="single" w:sz="2" w:space="0" w:color="auto"/>
              <w:right w:val="single" w:sz="2" w:space="0" w:color="auto"/>
            </w:tcBorders>
            <w:hideMark/>
          </w:tcPr>
          <w:p w14:paraId="2381C337"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lastRenderedPageBreak/>
              <w:t>Các yêu cầu khác</w:t>
            </w:r>
          </w:p>
        </w:tc>
        <w:tc>
          <w:tcPr>
            <w:tcW w:w="3769" w:type="pct"/>
            <w:tcBorders>
              <w:top w:val="single" w:sz="2" w:space="0" w:color="auto"/>
              <w:left w:val="single" w:sz="2" w:space="0" w:color="auto"/>
              <w:bottom w:val="single" w:sz="2" w:space="0" w:color="auto"/>
              <w:right w:val="single" w:sz="2" w:space="0" w:color="auto"/>
            </w:tcBorders>
            <w:hideMark/>
          </w:tcPr>
          <w:p w14:paraId="442AD857"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14:paraId="3ABA66C2"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Có khả năng cụ thể hoá và tổ chức thực hiện hiệu quả các chủ trương, đường lối của Đảng, chính sách pháp luật của Nhà nước ở lĩnh vực công tác được phân công.</w:t>
            </w:r>
          </w:p>
          <w:p w14:paraId="1C05028F"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Có khả năng đề xuất những chủ trương, xây dựng quy trình nội bộ và giải pháp giải quyết các vấn đề thực tiễn liên quan đến chức năng, nhiệm vụ của đơn vị.</w:t>
            </w:r>
          </w:p>
          <w:p w14:paraId="073FF8E0"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14:paraId="3C3B6372"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Hiểu và vận dụng được các kiến thức về phương pháp nghiên cứu, tổ chức, triển khai nghiên cứu, xây dựng các tài liệu, đề tài, đề án thuộc lĩnh vực chuyên môn đảm nhiệm.</w:t>
            </w:r>
          </w:p>
          <w:p w14:paraId="4D62DD7C"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Biết vận dụng các kiến thức cơ bản và nâng cao về ngành, lĩnh vực; có kỹ năng thuyết trình, giảng dạy, hướng dẫn nghiệp vụ về ngành, lĩnh vực.</w:t>
            </w:r>
          </w:p>
          <w:p w14:paraId="64D7CC6A"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Áp dụng thành thạo các kiến thức, kỹ thuật xây dựng, ban hành văn bản vào công việc theo yêu cầu của vị trí việc làm.</w:t>
            </w:r>
          </w:p>
        </w:tc>
      </w:tr>
    </w:tbl>
    <w:p w14:paraId="11D40298" w14:textId="77777777" w:rsidR="00D2655E" w:rsidRPr="00AD554D" w:rsidRDefault="00D2655E" w:rsidP="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b/>
          <w:bCs/>
          <w:sz w:val="28"/>
          <w:szCs w:val="28"/>
        </w:rPr>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32"/>
        <w:gridCol w:w="5110"/>
        <w:gridCol w:w="1724"/>
      </w:tblGrid>
      <w:tr w:rsidR="00D2655E" w:rsidRPr="00AD554D" w14:paraId="5B41055D" w14:textId="77777777" w:rsidTr="00D2655E">
        <w:tc>
          <w:tcPr>
            <w:tcW w:w="1231" w:type="pct"/>
            <w:tcBorders>
              <w:top w:val="single" w:sz="2" w:space="0" w:color="auto"/>
              <w:left w:val="single" w:sz="2" w:space="0" w:color="auto"/>
              <w:bottom w:val="single" w:sz="2" w:space="0" w:color="auto"/>
              <w:right w:val="single" w:sz="2" w:space="0" w:color="auto"/>
            </w:tcBorders>
            <w:vAlign w:val="center"/>
            <w:hideMark/>
          </w:tcPr>
          <w:p w14:paraId="0D744748"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Nhóm năng lực</w:t>
            </w:r>
          </w:p>
        </w:tc>
        <w:tc>
          <w:tcPr>
            <w:tcW w:w="2818" w:type="pct"/>
            <w:tcBorders>
              <w:top w:val="single" w:sz="2" w:space="0" w:color="auto"/>
              <w:left w:val="single" w:sz="2" w:space="0" w:color="auto"/>
              <w:bottom w:val="single" w:sz="2" w:space="0" w:color="auto"/>
              <w:right w:val="single" w:sz="2" w:space="0" w:color="auto"/>
            </w:tcBorders>
            <w:vAlign w:val="center"/>
            <w:hideMark/>
          </w:tcPr>
          <w:p w14:paraId="40DF4243"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Năng lực cụ thể</w:t>
            </w:r>
          </w:p>
        </w:tc>
        <w:tc>
          <w:tcPr>
            <w:tcW w:w="951" w:type="pct"/>
            <w:tcBorders>
              <w:top w:val="single" w:sz="2" w:space="0" w:color="auto"/>
              <w:left w:val="single" w:sz="2" w:space="0" w:color="auto"/>
              <w:bottom w:val="single" w:sz="2" w:space="0" w:color="auto"/>
              <w:right w:val="single" w:sz="2" w:space="0" w:color="auto"/>
            </w:tcBorders>
            <w:vAlign w:val="center"/>
            <w:hideMark/>
          </w:tcPr>
          <w:p w14:paraId="4FFDEB84"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b/>
                <w:bCs/>
                <w:sz w:val="28"/>
                <w:szCs w:val="28"/>
              </w:rPr>
              <w:t>Cấp độ</w:t>
            </w:r>
          </w:p>
        </w:tc>
      </w:tr>
      <w:tr w:rsidR="00D2655E" w:rsidRPr="00AD554D" w14:paraId="62EAF2EF" w14:textId="77777777" w:rsidTr="00D2655E">
        <w:tc>
          <w:tcPr>
            <w:tcW w:w="1231" w:type="pct"/>
            <w:vMerge w:val="restart"/>
            <w:tcBorders>
              <w:top w:val="single" w:sz="2" w:space="0" w:color="auto"/>
              <w:left w:val="single" w:sz="2" w:space="0" w:color="auto"/>
              <w:bottom w:val="single" w:sz="2" w:space="0" w:color="auto"/>
              <w:right w:val="single" w:sz="2" w:space="0" w:color="auto"/>
            </w:tcBorders>
            <w:vAlign w:val="center"/>
            <w:hideMark/>
          </w:tcPr>
          <w:p w14:paraId="68779587"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Nhóm năng lực chung</w:t>
            </w:r>
          </w:p>
        </w:tc>
        <w:tc>
          <w:tcPr>
            <w:tcW w:w="2818" w:type="pct"/>
            <w:tcBorders>
              <w:top w:val="single" w:sz="2" w:space="0" w:color="auto"/>
              <w:left w:val="single" w:sz="2" w:space="0" w:color="auto"/>
              <w:bottom w:val="single" w:sz="2" w:space="0" w:color="auto"/>
              <w:right w:val="single" w:sz="2" w:space="0" w:color="auto"/>
            </w:tcBorders>
            <w:vAlign w:val="center"/>
            <w:hideMark/>
          </w:tcPr>
          <w:p w14:paraId="4EB04697"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Đạo đức và bản lĩnh</w:t>
            </w:r>
          </w:p>
        </w:tc>
        <w:tc>
          <w:tcPr>
            <w:tcW w:w="951" w:type="pct"/>
            <w:tcBorders>
              <w:top w:val="single" w:sz="2" w:space="0" w:color="auto"/>
              <w:left w:val="single" w:sz="2" w:space="0" w:color="auto"/>
              <w:bottom w:val="single" w:sz="2" w:space="0" w:color="auto"/>
              <w:right w:val="single" w:sz="2" w:space="0" w:color="auto"/>
            </w:tcBorders>
            <w:vAlign w:val="center"/>
            <w:hideMark/>
          </w:tcPr>
          <w:p w14:paraId="5B90F3EF"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4-5</w:t>
            </w:r>
          </w:p>
        </w:tc>
      </w:tr>
      <w:tr w:rsidR="00D2655E" w:rsidRPr="00AD554D" w14:paraId="544D4DC2"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6A76B63B"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6739D57D"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Tổ chức thực hiện công việc</w:t>
            </w:r>
          </w:p>
        </w:tc>
        <w:tc>
          <w:tcPr>
            <w:tcW w:w="951" w:type="pct"/>
            <w:tcBorders>
              <w:top w:val="single" w:sz="2" w:space="0" w:color="auto"/>
              <w:left w:val="single" w:sz="2" w:space="0" w:color="auto"/>
              <w:bottom w:val="single" w:sz="2" w:space="0" w:color="auto"/>
              <w:right w:val="single" w:sz="2" w:space="0" w:color="auto"/>
            </w:tcBorders>
            <w:vAlign w:val="center"/>
            <w:hideMark/>
          </w:tcPr>
          <w:p w14:paraId="30C0175E"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4-5</w:t>
            </w:r>
          </w:p>
        </w:tc>
      </w:tr>
      <w:tr w:rsidR="00D2655E" w:rsidRPr="00AD554D" w14:paraId="17F972FB"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34ACF8CC"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6AD18478"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Soạn thảo và ban hành văn bản</w:t>
            </w:r>
          </w:p>
        </w:tc>
        <w:tc>
          <w:tcPr>
            <w:tcW w:w="951" w:type="pct"/>
            <w:tcBorders>
              <w:top w:val="single" w:sz="2" w:space="0" w:color="auto"/>
              <w:left w:val="single" w:sz="2" w:space="0" w:color="auto"/>
              <w:bottom w:val="single" w:sz="2" w:space="0" w:color="auto"/>
              <w:right w:val="single" w:sz="2" w:space="0" w:color="auto"/>
            </w:tcBorders>
            <w:vAlign w:val="center"/>
            <w:hideMark/>
          </w:tcPr>
          <w:p w14:paraId="02D3F20C"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4-5</w:t>
            </w:r>
          </w:p>
        </w:tc>
      </w:tr>
      <w:tr w:rsidR="00D2655E" w:rsidRPr="00AD554D" w14:paraId="29606FF0"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57BCB8A3"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7E04318F"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Giao tiếp ứng xử</w:t>
            </w:r>
          </w:p>
        </w:tc>
        <w:tc>
          <w:tcPr>
            <w:tcW w:w="951" w:type="pct"/>
            <w:tcBorders>
              <w:top w:val="single" w:sz="2" w:space="0" w:color="auto"/>
              <w:left w:val="single" w:sz="2" w:space="0" w:color="auto"/>
              <w:bottom w:val="single" w:sz="2" w:space="0" w:color="auto"/>
              <w:right w:val="single" w:sz="2" w:space="0" w:color="auto"/>
            </w:tcBorders>
            <w:vAlign w:val="center"/>
            <w:hideMark/>
          </w:tcPr>
          <w:p w14:paraId="01EE2DD2"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4-5</w:t>
            </w:r>
          </w:p>
        </w:tc>
      </w:tr>
      <w:tr w:rsidR="00D2655E" w:rsidRPr="00AD554D" w14:paraId="23D86A4F"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73B308D4"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3666982A"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Quan hệ phối hợp</w:t>
            </w:r>
          </w:p>
        </w:tc>
        <w:tc>
          <w:tcPr>
            <w:tcW w:w="951" w:type="pct"/>
            <w:tcBorders>
              <w:top w:val="single" w:sz="2" w:space="0" w:color="auto"/>
              <w:left w:val="single" w:sz="2" w:space="0" w:color="auto"/>
              <w:bottom w:val="single" w:sz="2" w:space="0" w:color="auto"/>
              <w:right w:val="single" w:sz="2" w:space="0" w:color="auto"/>
            </w:tcBorders>
            <w:vAlign w:val="center"/>
            <w:hideMark/>
          </w:tcPr>
          <w:p w14:paraId="18E85382"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4-5</w:t>
            </w:r>
          </w:p>
        </w:tc>
      </w:tr>
      <w:tr w:rsidR="00D2655E" w:rsidRPr="00AD554D" w14:paraId="7DB50D1F"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40732880"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1CE57B23"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Sử dụng ngoại ngữ</w:t>
            </w:r>
          </w:p>
        </w:tc>
        <w:tc>
          <w:tcPr>
            <w:tcW w:w="951" w:type="pct"/>
            <w:vMerge w:val="restart"/>
            <w:tcBorders>
              <w:top w:val="single" w:sz="2" w:space="0" w:color="auto"/>
              <w:left w:val="single" w:sz="2" w:space="0" w:color="auto"/>
              <w:bottom w:val="single" w:sz="2" w:space="0" w:color="auto"/>
              <w:right w:val="single" w:sz="2" w:space="0" w:color="auto"/>
            </w:tcBorders>
            <w:vAlign w:val="center"/>
            <w:hideMark/>
          </w:tcPr>
          <w:p w14:paraId="2AB1AFE1"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 xml:space="preserve">Phù hợp với </w:t>
            </w:r>
            <w:r w:rsidRPr="00AD554D">
              <w:rPr>
                <w:rFonts w:ascii="Times New Roman" w:hAnsi="Times New Roman"/>
                <w:sz w:val="28"/>
                <w:szCs w:val="28"/>
              </w:rPr>
              <w:lastRenderedPageBreak/>
              <w:t>chức năng, nhiệm vụ của cơ quan, tổ chức, đơn vị sử dụng vị trí việc làm được cấp có thẩm quyền phê duyệt.</w:t>
            </w:r>
          </w:p>
        </w:tc>
      </w:tr>
      <w:tr w:rsidR="00D2655E" w:rsidRPr="00AD554D" w14:paraId="330DCEEC"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25C55BEB"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1F641160"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Sử dụng công nghệ thông tin</w:t>
            </w: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CFB62E5" w14:textId="77777777" w:rsidR="00D2655E" w:rsidRPr="00AD554D" w:rsidRDefault="00D2655E">
            <w:pPr>
              <w:spacing w:after="0" w:line="240" w:lineRule="auto"/>
              <w:rPr>
                <w:rFonts w:ascii="Times New Roman" w:hAnsi="Times New Roman"/>
                <w:sz w:val="28"/>
                <w:szCs w:val="28"/>
              </w:rPr>
            </w:pPr>
          </w:p>
        </w:tc>
      </w:tr>
      <w:tr w:rsidR="00D2655E" w:rsidRPr="00AD554D" w14:paraId="28C76EF0" w14:textId="77777777" w:rsidTr="00D2655E">
        <w:tc>
          <w:tcPr>
            <w:tcW w:w="1231" w:type="pct"/>
            <w:vMerge w:val="restart"/>
            <w:tcBorders>
              <w:top w:val="single" w:sz="2" w:space="0" w:color="auto"/>
              <w:left w:val="single" w:sz="2" w:space="0" w:color="auto"/>
              <w:bottom w:val="single" w:sz="2" w:space="0" w:color="auto"/>
              <w:right w:val="single" w:sz="2" w:space="0" w:color="auto"/>
            </w:tcBorders>
            <w:vAlign w:val="center"/>
            <w:hideMark/>
          </w:tcPr>
          <w:p w14:paraId="33C80482"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Nhóm năng lực chuyên môn</w:t>
            </w:r>
          </w:p>
        </w:tc>
        <w:tc>
          <w:tcPr>
            <w:tcW w:w="2818" w:type="pct"/>
            <w:tcBorders>
              <w:top w:val="single" w:sz="2" w:space="0" w:color="auto"/>
              <w:left w:val="single" w:sz="2" w:space="0" w:color="auto"/>
              <w:bottom w:val="single" w:sz="2" w:space="0" w:color="auto"/>
              <w:right w:val="single" w:sz="2" w:space="0" w:color="auto"/>
            </w:tcBorders>
            <w:vAlign w:val="center"/>
            <w:hideMark/>
          </w:tcPr>
          <w:p w14:paraId="1B61C1BA"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Khả năng chủ trì tham mưu xây dựng các văn bản (theo nhiệm vụ của vị trí việc làm).</w:t>
            </w:r>
          </w:p>
        </w:tc>
        <w:tc>
          <w:tcPr>
            <w:tcW w:w="951" w:type="pct"/>
            <w:tcBorders>
              <w:top w:val="single" w:sz="2" w:space="0" w:color="auto"/>
              <w:left w:val="single" w:sz="2" w:space="0" w:color="auto"/>
              <w:bottom w:val="single" w:sz="2" w:space="0" w:color="auto"/>
              <w:right w:val="single" w:sz="2" w:space="0" w:color="auto"/>
            </w:tcBorders>
            <w:vAlign w:val="center"/>
            <w:hideMark/>
          </w:tcPr>
          <w:p w14:paraId="1051AF86"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4-5</w:t>
            </w:r>
          </w:p>
        </w:tc>
      </w:tr>
      <w:tr w:rsidR="00D2655E" w:rsidRPr="00AD554D" w14:paraId="2FA0EBC5"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05F7BD11"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0C1CDA6B"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Khả năng hướng dẫn thực hiện các văn bản (theo nhiệm vụ của vị trí việc làm).</w:t>
            </w:r>
          </w:p>
        </w:tc>
        <w:tc>
          <w:tcPr>
            <w:tcW w:w="951" w:type="pct"/>
            <w:tcBorders>
              <w:top w:val="single" w:sz="2" w:space="0" w:color="auto"/>
              <w:left w:val="single" w:sz="2" w:space="0" w:color="auto"/>
              <w:bottom w:val="single" w:sz="2" w:space="0" w:color="auto"/>
              <w:right w:val="single" w:sz="2" w:space="0" w:color="auto"/>
            </w:tcBorders>
            <w:vAlign w:val="center"/>
            <w:hideMark/>
          </w:tcPr>
          <w:p w14:paraId="49F3F8E9"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4-5</w:t>
            </w:r>
          </w:p>
        </w:tc>
      </w:tr>
      <w:tr w:rsidR="00D2655E" w:rsidRPr="00AD554D" w14:paraId="7109D334"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4B81B856"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4A8997EE"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Khả năng kiểm tra việc thực hiện các văn bản (theo nhiệm vụ của vị trí việc làm).</w:t>
            </w:r>
          </w:p>
        </w:tc>
        <w:tc>
          <w:tcPr>
            <w:tcW w:w="951" w:type="pct"/>
            <w:tcBorders>
              <w:top w:val="single" w:sz="2" w:space="0" w:color="auto"/>
              <w:left w:val="single" w:sz="2" w:space="0" w:color="auto"/>
              <w:bottom w:val="single" w:sz="2" w:space="0" w:color="auto"/>
              <w:right w:val="single" w:sz="2" w:space="0" w:color="auto"/>
            </w:tcBorders>
            <w:vAlign w:val="center"/>
            <w:hideMark/>
          </w:tcPr>
          <w:p w14:paraId="1B965364"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4-5</w:t>
            </w:r>
          </w:p>
        </w:tc>
      </w:tr>
      <w:tr w:rsidR="00D2655E" w:rsidRPr="00AD554D" w14:paraId="0DEE011A"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20F874B8"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76A27003"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Khả năng phối hợp thực hiện các văn bản (theo nhiệm vụ của vị trí việc làm).</w:t>
            </w:r>
          </w:p>
        </w:tc>
        <w:tc>
          <w:tcPr>
            <w:tcW w:w="951" w:type="pct"/>
            <w:tcBorders>
              <w:top w:val="single" w:sz="2" w:space="0" w:color="auto"/>
              <w:left w:val="single" w:sz="2" w:space="0" w:color="auto"/>
              <w:bottom w:val="single" w:sz="2" w:space="0" w:color="auto"/>
              <w:right w:val="single" w:sz="2" w:space="0" w:color="auto"/>
            </w:tcBorders>
            <w:vAlign w:val="center"/>
            <w:hideMark/>
          </w:tcPr>
          <w:p w14:paraId="50B013A2"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4-5</w:t>
            </w:r>
          </w:p>
        </w:tc>
      </w:tr>
      <w:tr w:rsidR="00D2655E" w:rsidRPr="00AD554D" w14:paraId="6419A499"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7EACEE5A"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4B40DD78"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Khả năng thẩm định, góp ý các văn bản (theo nhiệm vụ của vị trí việc làm).</w:t>
            </w:r>
          </w:p>
        </w:tc>
        <w:tc>
          <w:tcPr>
            <w:tcW w:w="951" w:type="pct"/>
            <w:tcBorders>
              <w:top w:val="single" w:sz="2" w:space="0" w:color="auto"/>
              <w:left w:val="single" w:sz="2" w:space="0" w:color="auto"/>
              <w:bottom w:val="single" w:sz="2" w:space="0" w:color="auto"/>
              <w:right w:val="single" w:sz="2" w:space="0" w:color="auto"/>
            </w:tcBorders>
            <w:vAlign w:val="center"/>
            <w:hideMark/>
          </w:tcPr>
          <w:p w14:paraId="127D184B"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4-5</w:t>
            </w:r>
          </w:p>
        </w:tc>
      </w:tr>
      <w:tr w:rsidR="00D2655E" w:rsidRPr="00AD554D" w14:paraId="0B3B3771" w14:textId="77777777" w:rsidTr="00D2655E">
        <w:tc>
          <w:tcPr>
            <w:tcW w:w="1231" w:type="pct"/>
            <w:vMerge w:val="restart"/>
            <w:tcBorders>
              <w:top w:val="single" w:sz="2" w:space="0" w:color="auto"/>
              <w:left w:val="single" w:sz="2" w:space="0" w:color="auto"/>
              <w:bottom w:val="single" w:sz="2" w:space="0" w:color="auto"/>
              <w:right w:val="single" w:sz="2" w:space="0" w:color="auto"/>
            </w:tcBorders>
            <w:vAlign w:val="center"/>
            <w:hideMark/>
          </w:tcPr>
          <w:p w14:paraId="46CC79FE"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Nhóm năng lực quản lý</w:t>
            </w:r>
          </w:p>
        </w:tc>
        <w:tc>
          <w:tcPr>
            <w:tcW w:w="2818" w:type="pct"/>
            <w:tcBorders>
              <w:top w:val="single" w:sz="2" w:space="0" w:color="auto"/>
              <w:left w:val="single" w:sz="2" w:space="0" w:color="auto"/>
              <w:bottom w:val="single" w:sz="2" w:space="0" w:color="auto"/>
              <w:right w:val="single" w:sz="2" w:space="0" w:color="auto"/>
            </w:tcBorders>
            <w:vAlign w:val="center"/>
            <w:hideMark/>
          </w:tcPr>
          <w:p w14:paraId="2D70DB25"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Tư duy chiến lược</w:t>
            </w:r>
          </w:p>
        </w:tc>
        <w:tc>
          <w:tcPr>
            <w:tcW w:w="951" w:type="pct"/>
            <w:tcBorders>
              <w:top w:val="single" w:sz="2" w:space="0" w:color="auto"/>
              <w:left w:val="single" w:sz="2" w:space="0" w:color="auto"/>
              <w:bottom w:val="single" w:sz="2" w:space="0" w:color="auto"/>
              <w:right w:val="single" w:sz="2" w:space="0" w:color="auto"/>
            </w:tcBorders>
            <w:vAlign w:val="center"/>
            <w:hideMark/>
          </w:tcPr>
          <w:p w14:paraId="5D93D40F"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3-4</w:t>
            </w:r>
          </w:p>
        </w:tc>
      </w:tr>
      <w:tr w:rsidR="00D2655E" w:rsidRPr="00AD554D" w14:paraId="5BEB59B5"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79CAA46B"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6E1289D0"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Quản lý sự thay đổi</w:t>
            </w:r>
          </w:p>
        </w:tc>
        <w:tc>
          <w:tcPr>
            <w:tcW w:w="951" w:type="pct"/>
            <w:tcBorders>
              <w:top w:val="single" w:sz="2" w:space="0" w:color="auto"/>
              <w:left w:val="single" w:sz="2" w:space="0" w:color="auto"/>
              <w:bottom w:val="single" w:sz="2" w:space="0" w:color="auto"/>
              <w:right w:val="single" w:sz="2" w:space="0" w:color="auto"/>
            </w:tcBorders>
            <w:vAlign w:val="center"/>
            <w:hideMark/>
          </w:tcPr>
          <w:p w14:paraId="583DF4F6"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3-4</w:t>
            </w:r>
          </w:p>
        </w:tc>
      </w:tr>
      <w:tr w:rsidR="00D2655E" w:rsidRPr="00AD554D" w14:paraId="51BE2475"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6EDD5482"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3C0004AD"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Ra quyết định</w:t>
            </w:r>
          </w:p>
        </w:tc>
        <w:tc>
          <w:tcPr>
            <w:tcW w:w="951" w:type="pct"/>
            <w:tcBorders>
              <w:top w:val="single" w:sz="2" w:space="0" w:color="auto"/>
              <w:left w:val="single" w:sz="2" w:space="0" w:color="auto"/>
              <w:bottom w:val="single" w:sz="2" w:space="0" w:color="auto"/>
              <w:right w:val="single" w:sz="2" w:space="0" w:color="auto"/>
            </w:tcBorders>
            <w:vAlign w:val="center"/>
            <w:hideMark/>
          </w:tcPr>
          <w:p w14:paraId="67C027A7"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3-4</w:t>
            </w:r>
          </w:p>
        </w:tc>
      </w:tr>
      <w:tr w:rsidR="00D2655E" w:rsidRPr="00AD554D" w14:paraId="539527B5"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068980D6"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64204D88"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Quản lý nguồn lực</w:t>
            </w:r>
          </w:p>
        </w:tc>
        <w:tc>
          <w:tcPr>
            <w:tcW w:w="951" w:type="pct"/>
            <w:tcBorders>
              <w:top w:val="single" w:sz="2" w:space="0" w:color="auto"/>
              <w:left w:val="single" w:sz="2" w:space="0" w:color="auto"/>
              <w:bottom w:val="single" w:sz="2" w:space="0" w:color="auto"/>
              <w:right w:val="single" w:sz="2" w:space="0" w:color="auto"/>
            </w:tcBorders>
            <w:vAlign w:val="center"/>
            <w:hideMark/>
          </w:tcPr>
          <w:p w14:paraId="464B58A9"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3-4</w:t>
            </w:r>
          </w:p>
        </w:tc>
      </w:tr>
      <w:tr w:rsidR="00D2655E" w:rsidRPr="00AD554D" w14:paraId="1F4E9BDD" w14:textId="77777777" w:rsidTr="00D2655E">
        <w:tc>
          <w:tcPr>
            <w:tcW w:w="0" w:type="auto"/>
            <w:vMerge/>
            <w:tcBorders>
              <w:top w:val="single" w:sz="2" w:space="0" w:color="auto"/>
              <w:left w:val="single" w:sz="2" w:space="0" w:color="auto"/>
              <w:bottom w:val="single" w:sz="2" w:space="0" w:color="auto"/>
              <w:right w:val="single" w:sz="2" w:space="0" w:color="auto"/>
            </w:tcBorders>
            <w:vAlign w:val="center"/>
            <w:hideMark/>
          </w:tcPr>
          <w:p w14:paraId="1C211C34" w14:textId="77777777" w:rsidR="00D2655E" w:rsidRPr="00AD554D" w:rsidRDefault="00D2655E">
            <w:pPr>
              <w:spacing w:after="0" w:line="240" w:lineRule="auto"/>
              <w:rPr>
                <w:rFonts w:ascii="Times New Roman" w:hAnsi="Times New Roman"/>
                <w:sz w:val="28"/>
                <w:szCs w:val="28"/>
              </w:rPr>
            </w:pPr>
          </w:p>
        </w:tc>
        <w:tc>
          <w:tcPr>
            <w:tcW w:w="2818" w:type="pct"/>
            <w:tcBorders>
              <w:top w:val="single" w:sz="2" w:space="0" w:color="auto"/>
              <w:left w:val="single" w:sz="2" w:space="0" w:color="auto"/>
              <w:bottom w:val="single" w:sz="2" w:space="0" w:color="auto"/>
              <w:right w:val="single" w:sz="2" w:space="0" w:color="auto"/>
            </w:tcBorders>
            <w:vAlign w:val="center"/>
            <w:hideMark/>
          </w:tcPr>
          <w:p w14:paraId="3D43BB60" w14:textId="77777777" w:rsidR="00D2655E" w:rsidRPr="00AD554D" w:rsidRDefault="00D2655E">
            <w:pPr>
              <w:widowControl w:val="0"/>
              <w:autoSpaceDE w:val="0"/>
              <w:autoSpaceDN w:val="0"/>
              <w:adjustRightInd w:val="0"/>
              <w:spacing w:before="120" w:after="0" w:line="240" w:lineRule="auto"/>
              <w:rPr>
                <w:rFonts w:ascii="Times New Roman" w:hAnsi="Times New Roman"/>
                <w:sz w:val="28"/>
                <w:szCs w:val="28"/>
              </w:rPr>
            </w:pPr>
            <w:r w:rsidRPr="00AD554D">
              <w:rPr>
                <w:rFonts w:ascii="Times New Roman" w:hAnsi="Times New Roman"/>
                <w:sz w:val="28"/>
                <w:szCs w:val="28"/>
              </w:rPr>
              <w:t>- Phát triển nhân viên</w:t>
            </w:r>
          </w:p>
        </w:tc>
        <w:tc>
          <w:tcPr>
            <w:tcW w:w="951" w:type="pct"/>
            <w:tcBorders>
              <w:top w:val="single" w:sz="2" w:space="0" w:color="auto"/>
              <w:left w:val="single" w:sz="2" w:space="0" w:color="auto"/>
              <w:bottom w:val="single" w:sz="2" w:space="0" w:color="auto"/>
              <w:right w:val="single" w:sz="2" w:space="0" w:color="auto"/>
            </w:tcBorders>
            <w:vAlign w:val="center"/>
            <w:hideMark/>
          </w:tcPr>
          <w:p w14:paraId="6A782C76" w14:textId="77777777" w:rsidR="00D2655E" w:rsidRPr="00AD554D" w:rsidRDefault="00D2655E">
            <w:pPr>
              <w:widowControl w:val="0"/>
              <w:autoSpaceDE w:val="0"/>
              <w:autoSpaceDN w:val="0"/>
              <w:adjustRightInd w:val="0"/>
              <w:spacing w:before="120" w:after="0" w:line="240" w:lineRule="auto"/>
              <w:jc w:val="center"/>
              <w:rPr>
                <w:rFonts w:ascii="Times New Roman" w:hAnsi="Times New Roman"/>
                <w:sz w:val="28"/>
                <w:szCs w:val="28"/>
              </w:rPr>
            </w:pPr>
            <w:r w:rsidRPr="00AD554D">
              <w:rPr>
                <w:rFonts w:ascii="Times New Roman" w:hAnsi="Times New Roman"/>
                <w:sz w:val="28"/>
                <w:szCs w:val="28"/>
              </w:rPr>
              <w:t>3-4</w:t>
            </w:r>
          </w:p>
        </w:tc>
      </w:tr>
    </w:tbl>
    <w:p w14:paraId="25BE1D77" w14:textId="77777777" w:rsidR="00D2655E" w:rsidRPr="00AD554D" w:rsidRDefault="00D2655E" w:rsidP="00D2655E">
      <w:pPr>
        <w:widowControl w:val="0"/>
        <w:autoSpaceDE w:val="0"/>
        <w:autoSpaceDN w:val="0"/>
        <w:adjustRightInd w:val="0"/>
        <w:spacing w:before="120" w:after="0" w:line="240" w:lineRule="auto"/>
        <w:rPr>
          <w:rFonts w:ascii="Times New Roman" w:hAnsi="Times New Roman"/>
          <w:b/>
          <w:bCs/>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2655E" w:rsidRPr="00AD554D" w14:paraId="30176E7D" w14:textId="77777777" w:rsidTr="00D2655E">
        <w:tc>
          <w:tcPr>
            <w:tcW w:w="4428" w:type="dxa"/>
          </w:tcPr>
          <w:p w14:paraId="097D3035" w14:textId="77777777" w:rsidR="00D2655E" w:rsidRPr="00AD554D" w:rsidRDefault="00D2655E">
            <w:pPr>
              <w:spacing w:before="120" w:after="0" w:line="240" w:lineRule="auto"/>
              <w:rPr>
                <w:rFonts w:ascii="Times New Roman" w:hAnsi="Times New Roman"/>
                <w:sz w:val="28"/>
                <w:szCs w:val="28"/>
              </w:rPr>
            </w:pPr>
          </w:p>
        </w:tc>
        <w:tc>
          <w:tcPr>
            <w:tcW w:w="4428" w:type="dxa"/>
            <w:hideMark/>
          </w:tcPr>
          <w:p w14:paraId="22AF09CB" w14:textId="52196924" w:rsidR="00D2655E" w:rsidRPr="00AD554D" w:rsidRDefault="00C522A5">
            <w:pPr>
              <w:spacing w:before="120" w:after="0" w:line="240" w:lineRule="auto"/>
              <w:jc w:val="center"/>
              <w:rPr>
                <w:rFonts w:ascii="Times New Roman" w:hAnsi="Times New Roman"/>
                <w:b/>
                <w:sz w:val="28"/>
                <w:szCs w:val="28"/>
              </w:rPr>
            </w:pPr>
            <w:r w:rsidRPr="00AD554D">
              <w:rPr>
                <w:rFonts w:ascii="Times New Roman" w:hAnsi="Times New Roman"/>
                <w:b/>
                <w:bCs/>
                <w:sz w:val="28"/>
                <w:szCs w:val="28"/>
              </w:rPr>
              <w:t>PHÊ DUYỆT CỦA LÃNH ĐẠO</w:t>
            </w:r>
          </w:p>
        </w:tc>
      </w:tr>
    </w:tbl>
    <w:p w14:paraId="0DF67EAA" w14:textId="77777777" w:rsidR="00D2655E" w:rsidRPr="00AD554D" w:rsidRDefault="00D2655E" w:rsidP="00D2655E">
      <w:pPr>
        <w:widowControl w:val="0"/>
        <w:autoSpaceDE w:val="0"/>
        <w:autoSpaceDN w:val="0"/>
        <w:adjustRightInd w:val="0"/>
        <w:spacing w:before="120" w:after="0" w:line="240" w:lineRule="auto"/>
        <w:rPr>
          <w:rFonts w:ascii="Times New Roman" w:hAnsi="Times New Roman"/>
          <w:b/>
          <w:bCs/>
          <w:sz w:val="28"/>
          <w:szCs w:val="28"/>
        </w:rPr>
      </w:pPr>
    </w:p>
    <w:p w14:paraId="0CE76715" w14:textId="77777777" w:rsidR="00BA53BD" w:rsidRPr="00AD554D" w:rsidRDefault="00BA53BD">
      <w:pPr>
        <w:rPr>
          <w:rFonts w:ascii="Times New Roman" w:hAnsi="Times New Roman"/>
          <w:sz w:val="28"/>
          <w:szCs w:val="28"/>
        </w:rPr>
      </w:pPr>
    </w:p>
    <w:sectPr w:rsidR="00BA53BD" w:rsidRPr="00AD554D" w:rsidSect="009645B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5E"/>
    <w:rsid w:val="002F56C6"/>
    <w:rsid w:val="003A2583"/>
    <w:rsid w:val="003D75EA"/>
    <w:rsid w:val="00435C41"/>
    <w:rsid w:val="005F0DED"/>
    <w:rsid w:val="00821F3B"/>
    <w:rsid w:val="009645B3"/>
    <w:rsid w:val="0097052E"/>
    <w:rsid w:val="00AD554D"/>
    <w:rsid w:val="00B95D89"/>
    <w:rsid w:val="00BA53BD"/>
    <w:rsid w:val="00C32F38"/>
    <w:rsid w:val="00C522A5"/>
    <w:rsid w:val="00D2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7881"/>
  <w15:chartTrackingRefBased/>
  <w15:docId w15:val="{0F3D3155-3C38-4F44-847A-17A98F58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5E"/>
    <w:pPr>
      <w:spacing w:after="160" w:line="256" w:lineRule="auto"/>
    </w:pPr>
    <w:rPr>
      <w:rFonts w:ascii="Calibri" w:hAnsi="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5EA"/>
    <w:pPr>
      <w:spacing w:after="0" w:line="312" w:lineRule="auto"/>
      <w:jc w:val="center"/>
    </w:pPr>
    <w:rPr>
      <w:rFonts w:ascii=".VnTimeH" w:hAnsi=".VnTimeH"/>
      <w:b/>
      <w:bCs/>
      <w:kern w:val="2"/>
      <w:sz w:val="36"/>
      <w:szCs w:val="24"/>
      <w14:ligatures w14:val="standardContextual"/>
    </w:rPr>
  </w:style>
  <w:style w:type="character" w:customStyle="1" w:styleId="TitleChar">
    <w:name w:val="Title Char"/>
    <w:basedOn w:val="DefaultParagraphFont"/>
    <w:link w:val="Title"/>
    <w:rsid w:val="003D75EA"/>
    <w:rPr>
      <w:rFonts w:ascii=".VnTimeH" w:hAnsi=".VnTimeH"/>
      <w:b/>
      <w:bCs/>
      <w:sz w:val="36"/>
      <w:szCs w:val="24"/>
    </w:rPr>
  </w:style>
  <w:style w:type="paragraph" w:styleId="ListParagraph">
    <w:name w:val="List Paragraph"/>
    <w:basedOn w:val="Normal"/>
    <w:qFormat/>
    <w:rsid w:val="003D75EA"/>
    <w:pPr>
      <w:spacing w:after="200" w:line="276" w:lineRule="auto"/>
      <w:ind w:left="720"/>
      <w:contextualSpacing/>
    </w:pPr>
    <w:rPr>
      <w:rFonts w:eastAsia="Calibri"/>
      <w:kern w:val="2"/>
      <w14:ligatures w14:val="standardContextual"/>
    </w:rPr>
  </w:style>
  <w:style w:type="table" w:styleId="TableGrid">
    <w:name w:val="Table Grid"/>
    <w:basedOn w:val="TableNormal"/>
    <w:rsid w:val="00D2655E"/>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3A2583"/>
    <w:rPr>
      <w:b/>
      <w:bCs/>
    </w:rPr>
  </w:style>
  <w:style w:type="paragraph" w:customStyle="1" w:styleId="Tablecaption0">
    <w:name w:val="Table caption"/>
    <w:basedOn w:val="Normal"/>
    <w:link w:val="Tablecaption"/>
    <w:uiPriority w:val="99"/>
    <w:rsid w:val="003A2583"/>
    <w:pPr>
      <w:widowControl w:val="0"/>
      <w:spacing w:after="0" w:line="240" w:lineRule="auto"/>
    </w:pPr>
    <w:rPr>
      <w:rFonts w:ascii="Times New Roman" w:hAnsi="Times New Roman"/>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3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THẮM</dc:creator>
  <cp:keywords/>
  <dc:description/>
  <cp:lastModifiedBy>SingPC</cp:lastModifiedBy>
  <cp:revision>8</cp:revision>
  <dcterms:created xsi:type="dcterms:W3CDTF">2023-12-07T07:58:00Z</dcterms:created>
  <dcterms:modified xsi:type="dcterms:W3CDTF">2023-12-13T02:10:00Z</dcterms:modified>
</cp:coreProperties>
</file>